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E8B79" w14:textId="77777777" w:rsidR="000F73AE" w:rsidRPr="00EA770B" w:rsidRDefault="000F73AE" w:rsidP="000F73A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EA770B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EA770B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</w:r>
      <w:proofErr w:type="spellStart"/>
      <w:r w:rsidRPr="00EA770B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Systeemplafond</w:t>
      </w:r>
      <w:proofErr w:type="spellEnd"/>
      <w:r w:rsidRPr="00EA770B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EA770B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A770B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A770B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Boxer™ T24 A 1200 x 1200 x 25 mm_NL</w:t>
      </w:r>
    </w:p>
    <w:p w14:paraId="691E8B7A" w14:textId="77777777" w:rsidR="000F73AE" w:rsidRPr="00EA770B" w:rsidRDefault="000F73AE" w:rsidP="000F73AE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A770B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EA770B">
        <w:rPr>
          <w:rFonts w:cstheme="minorHAnsi"/>
          <w:b/>
          <w:sz w:val="20"/>
          <w:szCs w:val="20"/>
          <w:u w:val="single"/>
          <w:lang w:val="fr-FR"/>
        </w:rPr>
        <w:tab/>
      </w:r>
      <w:proofErr w:type="spellStart"/>
      <w:r w:rsidRPr="00EA770B">
        <w:rPr>
          <w:rFonts w:cstheme="minorHAnsi"/>
          <w:b/>
          <w:sz w:val="20"/>
          <w:szCs w:val="20"/>
          <w:u w:val="single"/>
          <w:lang w:val="fr-FR"/>
        </w:rPr>
        <w:t>Systeemplafond</w:t>
      </w:r>
      <w:proofErr w:type="spellEnd"/>
      <w:r w:rsidRPr="00EA770B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 xml:space="preserve">  FH  m²</w:t>
      </w:r>
      <w:r w:rsidRPr="00EA770B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EA770B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A770B">
        <w:rPr>
          <w:rFonts w:cstheme="minorHAnsi"/>
          <w:b/>
          <w:noProof/>
          <w:sz w:val="20"/>
          <w:szCs w:val="20"/>
          <w:u w:val="single"/>
          <w:lang w:val="fr-FR"/>
        </w:rPr>
        <w:t>Rockfon® Boxer™ T24 A 1200 x 1200 x 25 mm</w:t>
      </w:r>
    </w:p>
    <w:p w14:paraId="691E8B7B" w14:textId="77777777" w:rsidR="000F73AE" w:rsidRPr="00EA770B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EA770B">
        <w:rPr>
          <w:rFonts w:cstheme="minorHAnsi"/>
          <w:sz w:val="20"/>
          <w:szCs w:val="20"/>
        </w:rPr>
        <w:t>volgnr</w:t>
      </w:r>
      <w:proofErr w:type="spellEnd"/>
      <w:r w:rsidRPr="00EA770B">
        <w:rPr>
          <w:rFonts w:cstheme="minorHAnsi"/>
          <w:sz w:val="20"/>
          <w:szCs w:val="20"/>
        </w:rPr>
        <w:t xml:space="preserve">.  </w:t>
      </w:r>
      <w:r w:rsidRPr="00EA770B">
        <w:rPr>
          <w:rFonts w:cstheme="minorHAnsi"/>
          <w:noProof/>
          <w:sz w:val="20"/>
          <w:szCs w:val="20"/>
        </w:rPr>
        <w:t>1</w:t>
      </w:r>
    </w:p>
    <w:p w14:paraId="691E8B7C" w14:textId="77777777" w:rsidR="000F73AE" w:rsidRPr="00EA770B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7D" w14:textId="77777777" w:rsidR="000F73AE" w:rsidRPr="00EA770B" w:rsidRDefault="000F73AE" w:rsidP="000F73A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EA770B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691E8B7E" w14:textId="77777777" w:rsidR="000F73AE" w:rsidRPr="00EA770B" w:rsidRDefault="000F73AE" w:rsidP="000F73AE">
      <w:pPr>
        <w:spacing w:after="0" w:line="240" w:lineRule="auto"/>
        <w:rPr>
          <w:noProof/>
        </w:rPr>
      </w:pPr>
      <w:r w:rsidRPr="00EA770B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EA770B">
        <w:rPr>
          <w:rFonts w:cstheme="minorHAnsi"/>
          <w:sz w:val="20"/>
          <w:szCs w:val="20"/>
        </w:rPr>
        <w:t xml:space="preserve"> </w:t>
      </w:r>
      <w:r w:rsidRPr="00EA770B">
        <w:rPr>
          <w:rFonts w:cstheme="minorHAnsi"/>
          <w:noProof/>
          <w:sz w:val="20"/>
          <w:szCs w:val="20"/>
        </w:rPr>
        <w:t xml:space="preserve"> 2,7 kg/m²) op basis van onbrandbare en kiemvrije rotswol (geclassificeerd conform EU-richtlijn 97/69 noot Q).</w:t>
      </w:r>
      <w:r w:rsidRPr="00EA770B">
        <w:rPr>
          <w:rFonts w:cstheme="minorHAnsi"/>
          <w:sz w:val="20"/>
          <w:szCs w:val="20"/>
        </w:rPr>
        <w:t xml:space="preserve"> </w:t>
      </w:r>
      <w:r w:rsidRPr="00EA770B">
        <w:rPr>
          <w:rFonts w:cstheme="minorHAnsi"/>
          <w:noProof/>
          <w:sz w:val="20"/>
          <w:szCs w:val="20"/>
        </w:rPr>
        <w:t>De plafondpanelen</w:t>
      </w:r>
      <w:r w:rsidRPr="00EA770B">
        <w:rPr>
          <w:rFonts w:cstheme="minorHAnsi"/>
          <w:sz w:val="20"/>
          <w:szCs w:val="20"/>
        </w:rPr>
        <w:t xml:space="preserve"> </w:t>
      </w:r>
      <w:r w:rsidRPr="00EA770B">
        <w:rPr>
          <w:rFonts w:cstheme="minorHAnsi"/>
          <w:noProof/>
          <w:sz w:val="20"/>
          <w:szCs w:val="20"/>
        </w:rPr>
        <w:t>zijn aan de zichtzijde afgewerkt met een stootbestendig mineraalvlies voorzien van een akoestisch-open witte coating met spuitstucstructuur  (gewicht afwerklaag ca.</w:t>
      </w:r>
      <w:r w:rsidRPr="00EA770B">
        <w:rPr>
          <w:rFonts w:cstheme="minorHAnsi"/>
          <w:sz w:val="20"/>
          <w:szCs w:val="20"/>
        </w:rPr>
        <w:t xml:space="preserve"> </w:t>
      </w:r>
      <w:r w:rsidRPr="00EA770B">
        <w:rPr>
          <w:rFonts w:cstheme="minorHAnsi"/>
          <w:noProof/>
          <w:sz w:val="20"/>
          <w:szCs w:val="20"/>
        </w:rPr>
        <w:t xml:space="preserve"> 435 </w:t>
      </w:r>
      <w:r w:rsidRPr="00EA770B">
        <w:rPr>
          <w:rFonts w:cstheme="minorHAnsi"/>
          <w:sz w:val="20"/>
          <w:szCs w:val="20"/>
        </w:rPr>
        <w:t xml:space="preserve"> </w:t>
      </w:r>
      <w:r w:rsidRPr="00EA770B">
        <w:rPr>
          <w:rFonts w:cstheme="minorHAnsi"/>
          <w:noProof/>
          <w:sz w:val="20"/>
          <w:szCs w:val="20"/>
        </w:rPr>
        <w:t>g/m²) type</w:t>
      </w:r>
      <w:r w:rsidRPr="00EA770B">
        <w:rPr>
          <w:rFonts w:cstheme="minorHAnsi"/>
          <w:sz w:val="20"/>
          <w:szCs w:val="20"/>
        </w:rPr>
        <w:t xml:space="preserve"> </w:t>
      </w:r>
      <w:r w:rsidRPr="00EA770B">
        <w:rPr>
          <w:rFonts w:cstheme="minorHAnsi"/>
          <w:noProof/>
          <w:sz w:val="20"/>
          <w:szCs w:val="20"/>
        </w:rPr>
        <w:t>Rockfon® Boxer™</w:t>
      </w:r>
      <w:r w:rsidRPr="00EA770B">
        <w:rPr>
          <w:rFonts w:cstheme="minorHAnsi"/>
          <w:sz w:val="20"/>
          <w:szCs w:val="20"/>
        </w:rPr>
        <w:t xml:space="preserve"> </w:t>
      </w:r>
      <w:r w:rsidRPr="00EA770B">
        <w:rPr>
          <w:rFonts w:cstheme="minorHAnsi"/>
          <w:noProof/>
          <w:sz w:val="20"/>
          <w:szCs w:val="20"/>
        </w:rPr>
        <w:t>of gelijkwaardig.</w:t>
      </w:r>
      <w:r w:rsidRPr="00EA770B">
        <w:rPr>
          <w:rFonts w:cstheme="minorHAnsi"/>
          <w:sz w:val="20"/>
          <w:szCs w:val="20"/>
        </w:rPr>
        <w:t xml:space="preserve"> </w:t>
      </w:r>
      <w:r w:rsidRPr="00EA770B">
        <w:rPr>
          <w:rFonts w:cstheme="minorHAnsi"/>
          <w:noProof/>
          <w:sz w:val="20"/>
          <w:szCs w:val="20"/>
        </w:rPr>
        <w:t>De rugzijde is afgewerkt met een naturel mineraalvlies.</w:t>
      </w:r>
      <w:r w:rsidRPr="00EA770B">
        <w:rPr>
          <w:rFonts w:cstheme="minorHAnsi"/>
          <w:sz w:val="20"/>
          <w:szCs w:val="20"/>
        </w:rPr>
        <w:t xml:space="preserve"> </w:t>
      </w:r>
    </w:p>
    <w:p w14:paraId="691E8B7F" w14:textId="77777777" w:rsidR="000F73AE" w:rsidRPr="00EA770B" w:rsidRDefault="000F73AE" w:rsidP="000F73AE">
      <w:pPr>
        <w:spacing w:after="0" w:line="240" w:lineRule="auto"/>
        <w:rPr>
          <w:noProof/>
        </w:rPr>
      </w:pPr>
    </w:p>
    <w:p w14:paraId="691E8B80" w14:textId="77777777" w:rsidR="000F73AE" w:rsidRPr="00EA770B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1200 mm haaks op de hoofdprofielen geplaatst. De randafwerking is een stalen L-profiel, of schaduwhoeklijn afmeting 15 x 8 x 12 x 15 mm.</w:t>
      </w:r>
    </w:p>
    <w:p w14:paraId="691E8B81" w14:textId="77777777" w:rsidR="000F73AE" w:rsidRPr="00EA770B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EA770B">
        <w:rPr>
          <w:rFonts w:cstheme="minorHAnsi"/>
          <w:sz w:val="20"/>
          <w:szCs w:val="20"/>
        </w:rPr>
        <w:t xml:space="preserve"> </w:t>
      </w:r>
      <w:r w:rsidRPr="00EA770B">
        <w:rPr>
          <w:rFonts w:cstheme="minorHAnsi"/>
          <w:noProof/>
          <w:sz w:val="20"/>
          <w:szCs w:val="20"/>
        </w:rPr>
        <w:t>Minimale afhanghoogte: 150 mm.</w:t>
      </w:r>
    </w:p>
    <w:p w14:paraId="691E8B82" w14:textId="77777777" w:rsidR="000F73AE" w:rsidRPr="00EA770B" w:rsidRDefault="000F73AE" w:rsidP="000F73AE">
      <w:pPr>
        <w:spacing w:after="0" w:line="240" w:lineRule="auto"/>
        <w:rPr>
          <w:sz w:val="20"/>
          <w:szCs w:val="20"/>
        </w:rPr>
      </w:pPr>
    </w:p>
    <w:p w14:paraId="691E8B83" w14:textId="77777777" w:rsidR="000F73AE" w:rsidRPr="00EA770B" w:rsidRDefault="000F73AE" w:rsidP="000F73AE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EA770B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691E8B84" w14:textId="77777777" w:rsidR="000F73AE" w:rsidRPr="00EA770B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>Moduulmaat:</w:t>
      </w:r>
    </w:p>
    <w:p w14:paraId="691E8B85" w14:textId="77777777" w:rsidR="000F73AE" w:rsidRPr="00EA770B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>1200 x 1200 x 25 mm</w:t>
      </w:r>
    </w:p>
    <w:p w14:paraId="691E8B86" w14:textId="77777777" w:rsidR="000F73AE" w:rsidRPr="00EA770B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87" w14:textId="77777777" w:rsidR="000F73AE" w:rsidRPr="00EA770B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>CE-certificering</w:t>
      </w:r>
    </w:p>
    <w:p w14:paraId="691E8B88" w14:textId="77777777" w:rsidR="000F73AE" w:rsidRPr="00EA770B" w:rsidRDefault="000F73AE" w:rsidP="000F73A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691E8B89" w14:textId="77777777" w:rsidR="000F73AE" w:rsidRPr="00EA770B" w:rsidRDefault="000F73AE" w:rsidP="000F73A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>‐ geluidsabsorptie: gemiddelde geluidsabsorptiecoëfficiënt alfa-w</w:t>
      </w:r>
    </w:p>
    <w:p w14:paraId="691E8B8A" w14:textId="77777777" w:rsidR="000F73AE" w:rsidRPr="00EA770B" w:rsidRDefault="000F73AE" w:rsidP="000F73A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>‐ reactie bij brand: Europese brandklasse</w:t>
      </w:r>
    </w:p>
    <w:p w14:paraId="691E8B8B" w14:textId="77777777" w:rsidR="000F73AE" w:rsidRPr="00EA770B" w:rsidRDefault="000F73AE" w:rsidP="000F73A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>‐ vochtbestendigheid en vormvastheid: een maat voor de vormvastheid van plafondpanelen onder bepaalde vochtigheids-en temperatuurcondities.</w:t>
      </w:r>
    </w:p>
    <w:p w14:paraId="691E8B8C" w14:textId="77777777" w:rsidR="000F73AE" w:rsidRPr="00EA770B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8D" w14:textId="77777777" w:rsidR="000F73AE" w:rsidRPr="00EA770B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>Luchtvochtigheid en dimensiestabiliteit</w:t>
      </w:r>
    </w:p>
    <w:p w14:paraId="691E8B8E" w14:textId="77777777" w:rsidR="000F73AE" w:rsidRPr="00EA770B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>Tot 100% RV</w:t>
      </w:r>
    </w:p>
    <w:p w14:paraId="691E8B8F" w14:textId="77777777" w:rsidR="000F73AE" w:rsidRPr="00EA770B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>2/C/0N</w:t>
      </w:r>
    </w:p>
    <w:p w14:paraId="691E8B90" w14:textId="77777777" w:rsidR="000F73AE" w:rsidRPr="00EA770B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91" w14:textId="77777777" w:rsidR="000F73AE" w:rsidRPr="00EA770B" w:rsidRDefault="000F73AE" w:rsidP="000F73AE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691E8B92" w14:textId="77777777" w:rsidR="000F73AE" w:rsidRPr="00EA770B" w:rsidRDefault="000F73AE" w:rsidP="000F73AE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>Geluidabsorptie</w:t>
      </w:r>
    </w:p>
    <w:p w14:paraId="691E8B93" w14:textId="77777777" w:rsidR="000F73AE" w:rsidRPr="00EA770B" w:rsidRDefault="000F73AE" w:rsidP="000F73AE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691E8B94" w14:textId="77777777" w:rsidR="000F73AE" w:rsidRPr="00EA770B" w:rsidRDefault="000F73AE" w:rsidP="000F73AE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EA770B">
        <w:rPr>
          <w:rFonts w:cstheme="minorHAnsi"/>
          <w:noProof/>
          <w:sz w:val="20"/>
          <w:szCs w:val="20"/>
        </w:rPr>
        <w:t xml:space="preserve">Deze waarde dient vermeld te zijn op het CE-gemarkeerde etiket van zowel plafondpanelen als voor te leggen monstermateriaal. </w:t>
      </w:r>
    </w:p>
    <w:p w14:paraId="691E8B95" w14:textId="77777777" w:rsidR="000F73AE" w:rsidRPr="00EA770B" w:rsidRDefault="000F73AE" w:rsidP="000F73AE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F73AE" w:rsidRPr="00050E55" w14:paraId="691E8BA1" w14:textId="77777777" w:rsidTr="00776C1D">
        <w:trPr>
          <w:cantSplit/>
        </w:trPr>
        <w:tc>
          <w:tcPr>
            <w:tcW w:w="1413" w:type="dxa"/>
          </w:tcPr>
          <w:p w14:paraId="691E8B96" w14:textId="77777777" w:rsidR="000F73AE" w:rsidRPr="00050E55" w:rsidRDefault="000F73A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Dikte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691E8B97" w14:textId="77777777" w:rsidR="000F73AE" w:rsidRPr="00050E55" w:rsidRDefault="000F73A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691E8B98" w14:textId="77777777" w:rsidR="000F73AE" w:rsidRPr="00050E55" w:rsidRDefault="000F73A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691E8B99" w14:textId="77777777" w:rsidR="000F73AE" w:rsidRPr="00050E55" w:rsidRDefault="000F73A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691E8B9A" w14:textId="77777777" w:rsidR="000F73AE" w:rsidRPr="00050E55" w:rsidRDefault="000F73A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691E8B9B" w14:textId="77777777" w:rsidR="000F73AE" w:rsidRPr="00050E55" w:rsidRDefault="000F73A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691E8B9C" w14:textId="77777777" w:rsidR="000F73AE" w:rsidRPr="00050E55" w:rsidRDefault="000F73A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691E8B9D" w14:textId="77777777" w:rsidR="000F73AE" w:rsidRPr="00050E55" w:rsidRDefault="000F73A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691E8B9E" w14:textId="77777777" w:rsidR="000F73AE" w:rsidRPr="00050E55" w:rsidRDefault="000F73AE" w:rsidP="00776C1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691E8B9F" w14:textId="77777777" w:rsidR="000F73AE" w:rsidRPr="00050E55" w:rsidRDefault="000F73A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691E8BA0" w14:textId="77777777" w:rsidR="000F73AE" w:rsidRPr="00050E55" w:rsidRDefault="000F73A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F73AE" w:rsidRPr="00050E55" w14:paraId="691E8BAD" w14:textId="77777777" w:rsidTr="00776C1D">
        <w:trPr>
          <w:cantSplit/>
        </w:trPr>
        <w:tc>
          <w:tcPr>
            <w:tcW w:w="1413" w:type="dxa"/>
          </w:tcPr>
          <w:p w14:paraId="691E8BA2" w14:textId="77777777" w:rsidR="000F73AE" w:rsidRPr="004E40B9" w:rsidRDefault="000F73AE" w:rsidP="00776C1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14:paraId="691E8BA3" w14:textId="77777777" w:rsidR="000F73AE" w:rsidRPr="00050E55" w:rsidRDefault="000F73A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210</w:t>
            </w:r>
          </w:p>
        </w:tc>
        <w:tc>
          <w:tcPr>
            <w:tcW w:w="687" w:type="dxa"/>
          </w:tcPr>
          <w:p w14:paraId="691E8BA4" w14:textId="77777777" w:rsidR="000F73AE" w:rsidRPr="00FB71F3" w:rsidRDefault="000F73A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691E8BA5" w14:textId="77777777" w:rsidR="000F73AE" w:rsidRPr="00FB71F3" w:rsidRDefault="000F73A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691E8BA6" w14:textId="77777777" w:rsidR="000F73AE" w:rsidRPr="00FB71F3" w:rsidRDefault="000F73A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691E8BA7" w14:textId="77777777" w:rsidR="000F73AE" w:rsidRPr="00FB71F3" w:rsidRDefault="000F73A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691E8BA8" w14:textId="77777777" w:rsidR="000F73AE" w:rsidRPr="00FB71F3" w:rsidRDefault="000F73A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691E8BA9" w14:textId="77777777" w:rsidR="000F73AE" w:rsidRPr="00FB71F3" w:rsidRDefault="000F73A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691E8BAA" w14:textId="77777777" w:rsidR="000F73AE" w:rsidRPr="00FB71F3" w:rsidRDefault="000F73A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691E8BAB" w14:textId="77777777" w:rsidR="000F73AE" w:rsidRPr="00FB71F3" w:rsidRDefault="000F73A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691E8BAC" w14:textId="77777777" w:rsidR="000F73AE" w:rsidRPr="00FB71F3" w:rsidRDefault="000F73A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1,05</w:t>
            </w:r>
          </w:p>
        </w:tc>
      </w:tr>
    </w:tbl>
    <w:p w14:paraId="691E8BB0" w14:textId="77777777" w:rsidR="000F73AE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3F408AB3" w14:textId="77777777" w:rsidR="00EA770B" w:rsidRPr="00001EEF" w:rsidRDefault="00EA770B" w:rsidP="000F73AE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691E8BB1" w14:textId="77777777" w:rsidR="000F73AE" w:rsidRPr="00050E55" w:rsidRDefault="000F73AE" w:rsidP="000F73A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691E8BB2" w14:textId="77777777" w:rsidR="000F73AE" w:rsidRPr="00810F18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691E8BB3" w14:textId="77777777" w:rsidR="000F73AE" w:rsidRPr="00810F18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B4" w14:textId="77777777" w:rsidR="000F73AE" w:rsidRPr="00967BC8" w:rsidRDefault="000F73AE" w:rsidP="000F73A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Lichtreflectie: </w:t>
      </w:r>
    </w:p>
    <w:p w14:paraId="691E8BBA" w14:textId="1D4C66DB" w:rsidR="000F73AE" w:rsidRPr="00B106F9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967BC8">
        <w:rPr>
          <w:rFonts w:cstheme="minorHAnsi"/>
          <w:noProof/>
          <w:sz w:val="20"/>
          <w:szCs w:val="20"/>
        </w:rPr>
        <w:t>85%</w:t>
      </w:r>
    </w:p>
    <w:p w14:paraId="691E8BBB" w14:textId="77777777" w:rsidR="000F73AE" w:rsidRPr="00B106F9" w:rsidRDefault="000F73AE" w:rsidP="000F73AE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185AE22" w14:textId="77777777" w:rsidR="00EA770B" w:rsidRDefault="00EA770B" w:rsidP="000F73AE">
      <w:pPr>
        <w:spacing w:after="0" w:line="240" w:lineRule="auto"/>
        <w:rPr>
          <w:rFonts w:cstheme="minorHAnsi"/>
          <w:noProof/>
          <w:sz w:val="20"/>
          <w:szCs w:val="20"/>
          <w:lang w:eastAsia="zh-CN"/>
        </w:rPr>
      </w:pPr>
    </w:p>
    <w:p w14:paraId="691E8BBC" w14:textId="2A15CDD2" w:rsidR="000F73AE" w:rsidRPr="00001EEF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lastRenderedPageBreak/>
        <w:t>Reinigbaarheid</w:t>
      </w:r>
    </w:p>
    <w:p w14:paraId="691E8BBD" w14:textId="77777777" w:rsidR="000F73AE" w:rsidRPr="00050E55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14:paraId="691E8BBE" w14:textId="77777777" w:rsidR="000F73AE" w:rsidRPr="00050E55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BF" w14:textId="77777777" w:rsidR="000F73AE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C0" w14:textId="77777777" w:rsidR="000F73AE" w:rsidRPr="00050E55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691E8BC1" w14:textId="77777777" w:rsidR="000F73AE" w:rsidRDefault="000F73AE" w:rsidP="000F73A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691E8BC2" w14:textId="77777777" w:rsidR="000F73AE" w:rsidRPr="00050E55" w:rsidRDefault="000F73AE" w:rsidP="000F73AE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691E8BC3" w14:textId="77777777" w:rsidR="000F73AE" w:rsidRPr="00050E55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691E8BC4" w14:textId="77777777" w:rsidR="000F73AE" w:rsidRPr="00050E55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M1 en Indoor Climate Label</w:t>
      </w:r>
    </w:p>
    <w:p w14:paraId="691E8BC5" w14:textId="77777777" w:rsidR="000F73AE" w:rsidRPr="00050E55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C6" w14:textId="77777777" w:rsidR="000F73AE" w:rsidRPr="00967BC8" w:rsidRDefault="000F73AE" w:rsidP="000F73A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Milieu</w:t>
      </w:r>
    </w:p>
    <w:p w14:paraId="691E8BC7" w14:textId="77777777" w:rsidR="000F73AE" w:rsidRPr="00564A0A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Volledig recycleerbaar</w:t>
      </w:r>
    </w:p>
    <w:p w14:paraId="691E8BC8" w14:textId="77777777" w:rsidR="000F73AE" w:rsidRPr="00D33B77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C9" w14:textId="77777777" w:rsidR="000F73AE" w:rsidRPr="00050E55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CA" w14:textId="77777777" w:rsidR="000F73AE" w:rsidRPr="00050E55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691E8BCB" w14:textId="77777777" w:rsidR="000F73AE" w:rsidRPr="00967BC8" w:rsidRDefault="000F73AE" w:rsidP="000F73A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691E8BCC" w14:textId="77777777" w:rsidR="000F73AE" w:rsidRPr="00A575EC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CD" w14:textId="77777777" w:rsidR="000F73AE" w:rsidRPr="00967BC8" w:rsidRDefault="000F73AE" w:rsidP="000F73A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Cradle to Cradle Certified® : Bronze</w:t>
      </w:r>
    </w:p>
    <w:p w14:paraId="691E8BCE" w14:textId="77777777" w:rsidR="000F73AE" w:rsidRPr="00050E55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14:paraId="691E8BCF" w14:textId="77777777" w:rsidR="000F73AE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D0" w14:textId="77777777" w:rsidR="000F73AE" w:rsidRPr="00050E55" w:rsidRDefault="000F73AE" w:rsidP="000F73A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691E8BD1" w14:textId="77777777" w:rsidR="000F73AE" w:rsidRPr="00050E55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D2" w14:textId="77777777" w:rsidR="000F73AE" w:rsidRPr="00050E55" w:rsidRDefault="000F73AE" w:rsidP="000F73A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691E8BD3" w14:textId="77777777" w:rsidR="000F73AE" w:rsidRPr="00050E55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</w:p>
    <w:p w14:paraId="691E8BD4" w14:textId="77777777" w:rsidR="000F73AE" w:rsidRDefault="000F73AE" w:rsidP="000F73A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691E8BD5" w14:textId="77777777" w:rsidR="000F73AE" w:rsidRPr="00050E55" w:rsidRDefault="000F73AE" w:rsidP="000F73A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691E8BD6" w14:textId="77777777" w:rsidR="000F73AE" w:rsidRPr="00050E55" w:rsidRDefault="000F73AE" w:rsidP="000F73A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691E8BD7" w14:textId="77777777" w:rsidR="000F73AE" w:rsidRPr="00050E55" w:rsidRDefault="000F73AE" w:rsidP="000F73A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691E8BD8" w14:textId="77777777" w:rsidR="000F73AE" w:rsidRPr="00050E55" w:rsidRDefault="000F73AE" w:rsidP="000F73A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691E8BD9" w14:textId="77777777" w:rsidR="000F73AE" w:rsidRPr="00050E55" w:rsidRDefault="000F73AE" w:rsidP="000F73A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967BC8">
        <w:rPr>
          <w:rFonts w:cstheme="minorHAnsi"/>
          <w:noProof/>
          <w:sz w:val="20"/>
          <w:szCs w:val="20"/>
        </w:rPr>
        <w:t>m²</w:t>
      </w:r>
    </w:p>
    <w:p w14:paraId="691E8BDA" w14:textId="77777777" w:rsidR="000F73AE" w:rsidRDefault="000F73AE" w:rsidP="000F73AE">
      <w:pPr>
        <w:spacing w:after="0" w:line="240" w:lineRule="auto"/>
        <w:rPr>
          <w:rFonts w:cstheme="minorHAnsi"/>
          <w:sz w:val="20"/>
          <w:szCs w:val="20"/>
        </w:rPr>
        <w:sectPr w:rsidR="000F73AE" w:rsidSect="0098282B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691E8BDB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E8BE1" w14:textId="77777777" w:rsidR="00EA770B" w:rsidRDefault="00EA770B">
      <w:pPr>
        <w:spacing w:after="0" w:line="240" w:lineRule="auto"/>
      </w:pPr>
      <w:r>
        <w:separator/>
      </w:r>
    </w:p>
  </w:endnote>
  <w:endnote w:type="continuationSeparator" w:id="0">
    <w:p w14:paraId="691E8BE3" w14:textId="77777777" w:rsidR="00EA770B" w:rsidRDefault="00EA7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E8BDC" w14:textId="730EE3F7" w:rsidR="00EA770B" w:rsidRPr="00D256F1" w:rsidRDefault="000F73AE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EA770B">
      <w:rPr>
        <w:noProof/>
        <w:sz w:val="16"/>
        <w:szCs w:val="16"/>
      </w:rPr>
      <w:t>01</w:t>
    </w:r>
    <w:r>
      <w:rPr>
        <w:noProof/>
        <w:sz w:val="16"/>
        <w:szCs w:val="16"/>
      </w:rPr>
      <w:t>/0</w:t>
    </w:r>
    <w:r w:rsidR="00EA770B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EA770B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E8BDD" w14:textId="77777777" w:rsidR="00EA770B" w:rsidRDefault="00EA770B">
      <w:pPr>
        <w:spacing w:after="0" w:line="240" w:lineRule="auto"/>
      </w:pPr>
      <w:r>
        <w:separator/>
      </w:r>
    </w:p>
  </w:footnote>
  <w:footnote w:type="continuationSeparator" w:id="0">
    <w:p w14:paraId="691E8BDF" w14:textId="77777777" w:rsidR="00EA770B" w:rsidRDefault="00EA77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3AE"/>
    <w:rsid w:val="000F73AE"/>
    <w:rsid w:val="005C2D60"/>
    <w:rsid w:val="006A1F31"/>
    <w:rsid w:val="00E163B1"/>
    <w:rsid w:val="00EA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E8B79"/>
  <w15:chartTrackingRefBased/>
  <w15:docId w15:val="{81E13635-D324-4AD2-B6AC-1FB076241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F73AE"/>
    <w:rPr>
      <w:color w:val="008080"/>
    </w:rPr>
  </w:style>
  <w:style w:type="character" w:customStyle="1" w:styleId="Referentie">
    <w:name w:val="Referentie"/>
    <w:rsid w:val="000F73AE"/>
    <w:rPr>
      <w:color w:val="FF6600"/>
    </w:rPr>
  </w:style>
  <w:style w:type="character" w:customStyle="1" w:styleId="RevisieDatum">
    <w:name w:val="RevisieDatum"/>
    <w:rsid w:val="000F73AE"/>
    <w:rPr>
      <w:vanish/>
      <w:color w:val="auto"/>
    </w:rPr>
  </w:style>
  <w:style w:type="table" w:styleId="Tabelraster">
    <w:name w:val="Table Grid"/>
    <w:basedOn w:val="Standaardtabel"/>
    <w:uiPriority w:val="59"/>
    <w:rsid w:val="000F7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0F7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F73AE"/>
  </w:style>
  <w:style w:type="paragraph" w:styleId="Koptekst">
    <w:name w:val="header"/>
    <w:basedOn w:val="Standaard"/>
    <w:link w:val="KoptekstChar"/>
    <w:uiPriority w:val="99"/>
    <w:unhideWhenUsed/>
    <w:rsid w:val="00EA77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A7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2022-01-26T13:57:00Z</dcterms:created>
  <dcterms:modified xsi:type="dcterms:W3CDTF">2025-08-01T08:45:00Z</dcterms:modified>
</cp:coreProperties>
</file>