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931028" w14:textId="77777777" w:rsidR="003F45A5" w:rsidRPr="004E40B9" w:rsidRDefault="003F45A5" w:rsidP="003F45A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8183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Dznl_A24, 600 mm_NL</w:t>
      </w:r>
    </w:p>
    <w:p w14:paraId="2E931029" w14:textId="5D50EB00" w:rsidR="003F45A5" w:rsidRPr="004E40B9" w:rsidRDefault="003F45A5" w:rsidP="003F45A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="007165B6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>Rockfon Krios</w:t>
      </w:r>
      <w:r w:rsidR="00663E93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>®</w:t>
      </w:r>
      <w:r w:rsidR="007165B6" w:rsidRPr="0097396F">
        <w:rPr>
          <w:rFonts w:cstheme="minorHAnsi"/>
          <w:b/>
          <w:noProof/>
          <w:sz w:val="20"/>
          <w:szCs w:val="20"/>
          <w:u w:val="single"/>
          <w:lang w:val="de-DE"/>
        </w:rPr>
        <w:t xml:space="preserve">+ </w:t>
      </w:r>
      <w:r w:rsidRPr="00E81836">
        <w:rPr>
          <w:rFonts w:cstheme="minorHAnsi"/>
          <w:b/>
          <w:noProof/>
          <w:sz w:val="20"/>
          <w:szCs w:val="20"/>
          <w:u w:val="single"/>
          <w:lang w:val="de-DE"/>
        </w:rPr>
        <w:t>Dznl/A24, 600 mm</w:t>
      </w:r>
    </w:p>
    <w:p w14:paraId="2E93102A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7165B6">
        <w:rPr>
          <w:rFonts w:cstheme="minorHAnsi"/>
          <w:sz w:val="20"/>
          <w:szCs w:val="20"/>
        </w:rPr>
        <w:t>volgnr</w:t>
      </w:r>
      <w:proofErr w:type="spellEnd"/>
      <w:r w:rsidRPr="007165B6">
        <w:rPr>
          <w:rFonts w:cstheme="minorHAnsi"/>
          <w:sz w:val="20"/>
          <w:szCs w:val="20"/>
        </w:rPr>
        <w:t xml:space="preserve">.  </w:t>
      </w:r>
      <w:r w:rsidRPr="007165B6">
        <w:rPr>
          <w:rFonts w:cstheme="minorHAnsi"/>
          <w:noProof/>
          <w:sz w:val="20"/>
          <w:szCs w:val="20"/>
        </w:rPr>
        <w:t>1</w:t>
      </w:r>
    </w:p>
    <w:p w14:paraId="2E93102B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14:paraId="2E93102C" w14:textId="77777777" w:rsidR="003F45A5" w:rsidRPr="007165B6" w:rsidRDefault="003F45A5" w:rsidP="003F45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7165B6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2E93102D" w14:textId="77777777" w:rsidR="003F45A5" w:rsidRPr="007165B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Systeemplafond samengesteld uit zelfdragende plafondpanelen (ca.</w:t>
      </w:r>
      <w:r w:rsidRPr="007165B6">
        <w:rPr>
          <w:rFonts w:cstheme="minorHAnsi"/>
          <w:sz w:val="20"/>
          <w:szCs w:val="20"/>
        </w:rPr>
        <w:t xml:space="preserve"> </w:t>
      </w:r>
      <w:r w:rsidRPr="007165B6">
        <w:rPr>
          <w:rFonts w:cstheme="minorHAnsi"/>
          <w:noProof/>
          <w:sz w:val="20"/>
          <w:szCs w:val="20"/>
        </w:rPr>
        <w:t xml:space="preserve"> 3,4 kg/m² (20 mm); 4,1 kg/m² (25 mm)</w:t>
      </w:r>
    </w:p>
    <w:p w14:paraId="221ADABC" w14:textId="77777777" w:rsidR="001773F1" w:rsidRDefault="003F45A5" w:rsidP="001773F1">
      <w:pPr>
        <w:spacing w:after="0" w:line="240" w:lineRule="auto"/>
        <w:rPr>
          <w:rFonts w:cstheme="minorHAnsi"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 xml:space="preserve"> kg/m²) op basis van onbrandbare en kiemvrije rotswol (geclassificeerd conform EU-richtlijn 97/69 noot Q).</w:t>
      </w:r>
      <w:r w:rsidRPr="007165B6">
        <w:rPr>
          <w:rFonts w:cstheme="minorHAnsi"/>
          <w:sz w:val="20"/>
          <w:szCs w:val="20"/>
        </w:rPr>
        <w:t xml:space="preserve"> </w:t>
      </w:r>
    </w:p>
    <w:p w14:paraId="430DB774" w14:textId="09FCA88D" w:rsidR="001773F1" w:rsidRPr="004D4CB4" w:rsidRDefault="001773F1" w:rsidP="001773F1">
      <w:pPr>
        <w:spacing w:after="0" w:line="240" w:lineRule="auto"/>
        <w:rPr>
          <w:noProof/>
        </w:rPr>
      </w:pPr>
      <w:r w:rsidRPr="004D4CB4">
        <w:rPr>
          <w:rFonts w:cstheme="minorHAnsi"/>
          <w:noProof/>
          <w:sz w:val="20"/>
          <w:szCs w:val="20"/>
        </w:rPr>
        <w:t>De plafondpanelen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>
        <w:rPr>
          <w:rFonts w:cstheme="minorHAnsi"/>
          <w:noProof/>
          <w:sz w:val="20"/>
          <w:szCs w:val="20"/>
        </w:rPr>
        <w:t xml:space="preserve">wit </w:t>
      </w:r>
      <w:r w:rsidRPr="00DA15E5">
        <w:rPr>
          <w:rFonts w:cstheme="minorHAnsi"/>
          <w:noProof/>
          <w:sz w:val="20"/>
          <w:szCs w:val="20"/>
        </w:rPr>
        <w:t>vlies uit gedeeltelijk gerecycleerde vezels</w:t>
      </w:r>
      <w:r>
        <w:rPr>
          <w:rFonts w:cstheme="minorHAnsi"/>
          <w:noProof/>
          <w:sz w:val="20"/>
          <w:szCs w:val="20"/>
        </w:rPr>
        <w:t xml:space="preserve">, </w:t>
      </w:r>
      <w:r w:rsidRPr="004D4CB4">
        <w:rPr>
          <w:rFonts w:cstheme="minorHAnsi"/>
          <w:noProof/>
          <w:sz w:val="20"/>
          <w:szCs w:val="20"/>
        </w:rPr>
        <w:t>Uniform</w:t>
      </w:r>
      <w:r>
        <w:rPr>
          <w:rFonts w:cstheme="minorHAnsi"/>
          <w:noProof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360®</w:t>
      </w:r>
      <w:r>
        <w:rPr>
          <w:rFonts w:cstheme="minorHAnsi"/>
          <w:noProof/>
          <w:sz w:val="20"/>
          <w:szCs w:val="20"/>
        </w:rPr>
        <w:t>, t</w:t>
      </w:r>
      <w:r w:rsidRPr="004D4CB4">
        <w:rPr>
          <w:rFonts w:cstheme="minorHAnsi"/>
          <w:noProof/>
          <w:sz w:val="20"/>
          <w:szCs w:val="20"/>
        </w:rPr>
        <w:t>ype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Rockfon Krios</w:t>
      </w:r>
      <w:r w:rsidR="00663E93" w:rsidRPr="004D4CB4">
        <w:rPr>
          <w:rFonts w:cstheme="minorHAnsi"/>
          <w:noProof/>
          <w:sz w:val="20"/>
          <w:szCs w:val="20"/>
        </w:rPr>
        <w:t>®</w:t>
      </w:r>
      <w:r w:rsidRPr="004D4CB4">
        <w:rPr>
          <w:rFonts w:cstheme="minorHAnsi"/>
          <w:noProof/>
          <w:sz w:val="20"/>
          <w:szCs w:val="20"/>
        </w:rPr>
        <w:t>+ of gelijkwaardig.</w:t>
      </w:r>
      <w:r w:rsidRPr="004D4CB4">
        <w:rPr>
          <w:rFonts w:cstheme="minorHAnsi"/>
          <w:sz w:val="20"/>
          <w:szCs w:val="20"/>
        </w:rPr>
        <w:t xml:space="preserve"> </w:t>
      </w:r>
      <w:r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Pr="004D4CB4">
        <w:rPr>
          <w:rFonts w:cstheme="minorHAnsi"/>
          <w:sz w:val="20"/>
          <w:szCs w:val="20"/>
        </w:rPr>
        <w:t xml:space="preserve"> </w:t>
      </w:r>
    </w:p>
    <w:p w14:paraId="2E93102F" w14:textId="0043BCAE" w:rsidR="003F45A5" w:rsidRPr="007165B6" w:rsidRDefault="003F45A5" w:rsidP="003F45A5">
      <w:pPr>
        <w:spacing w:after="0" w:line="240" w:lineRule="auto"/>
        <w:rPr>
          <w:noProof/>
        </w:rPr>
      </w:pPr>
    </w:p>
    <w:p w14:paraId="2E931030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Rockfon System T24 Dznl/AEX™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 x 600 mm / Z 19x70 voor 2400 x 600 mm) worden om de 600 mm geplaatst waarbij er om de drie Z-profielen één Z-profiel met haak ZH 19x40 (ZH 19x50 voor 2100 x 600 mm / ZH 19x70 voor 2400 x 600 mm) voorzien wordt. De randafwerking is een L-profiel afmeting 24 x 24 mm.</w:t>
      </w:r>
    </w:p>
    <w:p w14:paraId="2E931031" w14:textId="77B9BBB6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Minimale afhanghoogte: 200 mm.</w:t>
      </w:r>
    </w:p>
    <w:p w14:paraId="2E931032" w14:textId="77777777" w:rsidR="003F45A5" w:rsidRPr="007165B6" w:rsidRDefault="003F45A5" w:rsidP="003F45A5">
      <w:pPr>
        <w:spacing w:after="0" w:line="240" w:lineRule="auto"/>
        <w:rPr>
          <w:sz w:val="20"/>
          <w:szCs w:val="20"/>
        </w:rPr>
      </w:pPr>
    </w:p>
    <w:p w14:paraId="2E931033" w14:textId="77777777" w:rsidR="003F45A5" w:rsidRPr="007165B6" w:rsidRDefault="003F45A5" w:rsidP="003F45A5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7165B6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2E931034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Moduulmaat:</w:t>
      </w:r>
    </w:p>
    <w:p w14:paraId="2E931035" w14:textId="77777777" w:rsidR="003F45A5" w:rsidRPr="007165B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1200 x 600 x 20 mm</w:t>
      </w:r>
    </w:p>
    <w:p w14:paraId="2E931036" w14:textId="77777777" w:rsidR="003F45A5" w:rsidRPr="007165B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1500 x 600 x 20 mm</w:t>
      </w:r>
    </w:p>
    <w:p w14:paraId="2E931037" w14:textId="77777777" w:rsidR="003F45A5" w:rsidRPr="007165B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1800 x 600 x 20 mm</w:t>
      </w:r>
    </w:p>
    <w:p w14:paraId="2E931038" w14:textId="77777777" w:rsidR="003F45A5" w:rsidRPr="007165B6" w:rsidRDefault="003F45A5" w:rsidP="003F45A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2100 x 600 x 25 mm</w:t>
      </w:r>
    </w:p>
    <w:p w14:paraId="2E931039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  <w:r w:rsidRPr="007165B6">
        <w:rPr>
          <w:rFonts w:cstheme="minorHAnsi"/>
          <w:noProof/>
          <w:sz w:val="20"/>
          <w:szCs w:val="20"/>
        </w:rPr>
        <w:t>2400 x 600 x 25 mm</w:t>
      </w:r>
    </w:p>
    <w:p w14:paraId="2E93103A" w14:textId="77777777" w:rsidR="003F45A5" w:rsidRPr="007165B6" w:rsidRDefault="003F45A5" w:rsidP="003F45A5">
      <w:pPr>
        <w:spacing w:after="0" w:line="240" w:lineRule="auto"/>
        <w:rPr>
          <w:rFonts w:cstheme="minorHAnsi"/>
          <w:sz w:val="20"/>
          <w:szCs w:val="20"/>
        </w:rPr>
      </w:pPr>
    </w:p>
    <w:p w14:paraId="71AA147D" w14:textId="77777777" w:rsidR="007165B6" w:rsidRPr="00676FDF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>CE-certificering</w:t>
      </w:r>
    </w:p>
    <w:p w14:paraId="24E0E876" w14:textId="77777777" w:rsidR="007165B6" w:rsidRPr="00676FDF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76FDF"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 1 (A0C).  </w:t>
      </w:r>
    </w:p>
    <w:p w14:paraId="6342C3D1" w14:textId="77777777" w:rsidR="007165B6" w:rsidRPr="00676FDF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135F17AC" w14:textId="77777777" w:rsidR="007165B6" w:rsidRPr="004D4CB4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Luchtvochtigheid en dimensiestabiliteit</w:t>
      </w:r>
    </w:p>
    <w:p w14:paraId="421BE6CB" w14:textId="77777777" w:rsidR="007165B6" w:rsidRPr="004D4CB4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Tot 100% RV</w:t>
      </w:r>
    </w:p>
    <w:p w14:paraId="4371D442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7565">
        <w:rPr>
          <w:rFonts w:cstheme="minorHAnsi"/>
          <w:noProof/>
          <w:sz w:val="20"/>
          <w:szCs w:val="20"/>
        </w:rPr>
        <w:t>Geen zichtbare doorbuiging bij hoge luchtvochtigheid.</w:t>
      </w:r>
      <w:r>
        <w:rPr>
          <w:rFonts w:cstheme="minorHAnsi"/>
          <w:noProof/>
          <w:sz w:val="20"/>
          <w:szCs w:val="20"/>
        </w:rPr>
        <w:t xml:space="preserve"> </w:t>
      </w:r>
    </w:p>
    <w:p w14:paraId="00E8D201" w14:textId="77777777" w:rsidR="007165B6" w:rsidRPr="00676FDF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C/0N</w:t>
      </w:r>
    </w:p>
    <w:p w14:paraId="7ECD24A9" w14:textId="77777777" w:rsidR="007165B6" w:rsidRPr="00676FDF" w:rsidRDefault="007165B6" w:rsidP="007165B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1F045F5C" w14:textId="77777777" w:rsidR="007165B6" w:rsidRPr="004D4CB4" w:rsidRDefault="007165B6" w:rsidP="007165B6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Geluidabsorptie</w:t>
      </w:r>
    </w:p>
    <w:p w14:paraId="05CB0419" w14:textId="77777777" w:rsidR="007165B6" w:rsidRDefault="007165B6" w:rsidP="007165B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 xml:space="preserve">De productgroep dient te zijn getest volgens EN ISO 354 en te zijn geclassificeerd volgens EN ISO 11654, zoals de Europese norm voor Systeemplafonds (EN 13964) vereist. </w:t>
      </w:r>
    </w:p>
    <w:p w14:paraId="5868E4FC" w14:textId="77777777" w:rsidR="007165B6" w:rsidRPr="004D4CB4" w:rsidRDefault="007165B6" w:rsidP="007165B6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D4CB4">
        <w:rPr>
          <w:rFonts w:cstheme="minorHAnsi"/>
          <w:noProof/>
          <w:sz w:val="20"/>
          <w:szCs w:val="20"/>
        </w:rPr>
        <w:t>De CE-etiketten vermelden een alpha-w binnen een gedefinieerd frequentiegebied (250-4000 Hz).</w:t>
      </w:r>
    </w:p>
    <w:p w14:paraId="4B257056" w14:textId="77777777" w:rsidR="007165B6" w:rsidRPr="00676FDF" w:rsidRDefault="007165B6" w:rsidP="007165B6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165B6" w:rsidRPr="00050E55" w14:paraId="33D051D0" w14:textId="77777777" w:rsidTr="001646EA">
        <w:trPr>
          <w:cantSplit/>
        </w:trPr>
        <w:tc>
          <w:tcPr>
            <w:tcW w:w="1413" w:type="dxa"/>
          </w:tcPr>
          <w:p w14:paraId="76537672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14:paraId="7AF3E022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78EA67C4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39BCE4D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1B4642CE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717DA2B6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7BD82410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2DEC7512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635405BC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296CE11A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51047A30" w14:textId="77777777" w:rsidR="007165B6" w:rsidRPr="00050E55" w:rsidRDefault="007165B6" w:rsidP="001646EA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165B6" w:rsidRPr="00050E55" w14:paraId="08E0720E" w14:textId="77777777" w:rsidTr="001646EA">
        <w:trPr>
          <w:cantSplit/>
        </w:trPr>
        <w:tc>
          <w:tcPr>
            <w:tcW w:w="1413" w:type="dxa"/>
          </w:tcPr>
          <w:p w14:paraId="59DF7240" w14:textId="77777777" w:rsidR="007165B6" w:rsidRPr="004E40B9" w:rsidRDefault="007165B6" w:rsidP="001646EA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  <w:r>
              <w:rPr>
                <w:rFonts w:cstheme="minorHAnsi"/>
                <w:noProof/>
                <w:sz w:val="20"/>
                <w:szCs w:val="20"/>
                <w:lang w:val="en-GB"/>
              </w:rPr>
              <w:t>-25</w:t>
            </w:r>
          </w:p>
        </w:tc>
        <w:tc>
          <w:tcPr>
            <w:tcW w:w="1708" w:type="dxa"/>
          </w:tcPr>
          <w:p w14:paraId="6C2EEB59" w14:textId="77777777" w:rsidR="007165B6" w:rsidRPr="00050E55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14:paraId="5F0796F6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</w:t>
            </w:r>
            <w:r>
              <w:rPr>
                <w:rFonts w:cstheme="minorHAnsi"/>
                <w:noProof/>
                <w:sz w:val="20"/>
                <w:szCs w:val="20"/>
              </w:rPr>
              <w:t>5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41374F48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01E956ED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7" w:type="dxa"/>
          </w:tcPr>
          <w:p w14:paraId="6FB8666F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8" w:type="dxa"/>
          </w:tcPr>
          <w:p w14:paraId="103EB434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5093ED74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56096EAE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821" w:type="dxa"/>
          </w:tcPr>
          <w:p w14:paraId="42E7E67F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55827572" w14:textId="77777777" w:rsidR="007165B6" w:rsidRPr="00FB71F3" w:rsidRDefault="007165B6" w:rsidP="001646EA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Pr="0040352D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</w:tr>
    </w:tbl>
    <w:p w14:paraId="25843C2F" w14:textId="77777777" w:rsidR="007165B6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69F5A7F7" w14:textId="77777777" w:rsidR="007165B6" w:rsidRPr="00050E55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1039A053" w14:textId="77777777" w:rsidR="007165B6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0DC851B8" w14:textId="77777777" w:rsidR="007165B6" w:rsidRPr="00810F18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07D3B40B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8F3B0D8" w14:textId="6E71338E" w:rsidR="007165B6" w:rsidRPr="0040352D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17D446BB" w14:textId="77777777" w:rsidR="007165B6" w:rsidRPr="00810F18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45AA3BDD" w14:textId="77777777" w:rsidR="007165B6" w:rsidRPr="00810F18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2EC77583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34F3EF78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7093906D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  <w:lang w:eastAsia="zh-CN"/>
        </w:rPr>
      </w:pPr>
    </w:p>
    <w:p w14:paraId="0D369002" w14:textId="77777777" w:rsidR="007165B6" w:rsidRPr="00001EEF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lastRenderedPageBreak/>
        <w:t>Reinigbaarheid</w:t>
      </w:r>
    </w:p>
    <w:p w14:paraId="013F6629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783EE6AB" w14:textId="77777777" w:rsidR="007165B6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20241BAB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24464391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69AE05A" w14:textId="77777777" w:rsidR="007165B6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6E9DABE4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31D849CF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519446F7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4073577C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23EFFD26" w14:textId="77777777" w:rsidR="007165B6" w:rsidRPr="0040352D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48CF711F" w14:textId="77777777" w:rsidR="007165B6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593395B1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2B028291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1A57B14C" w14:textId="77777777" w:rsidR="007165B6" w:rsidRPr="0040352D" w:rsidRDefault="007165B6" w:rsidP="007165B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31396210" w14:textId="77777777" w:rsidR="007165B6" w:rsidRPr="00A575EC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0173D529" w14:textId="77777777" w:rsidR="007165B6" w:rsidRPr="00642CF9" w:rsidRDefault="007165B6" w:rsidP="007165B6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53C53519" w14:textId="77777777" w:rsidR="007165B6" w:rsidRPr="00A11FD2" w:rsidRDefault="007165B6" w:rsidP="007165B6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F92EA8E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23D3329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10E0831D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1012B380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</w:p>
    <w:p w14:paraId="387CDF50" w14:textId="77777777" w:rsidR="007165B6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298FC12D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0AF2AF45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1B3AAE54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53E9233" w14:textId="77777777" w:rsidR="007165B6" w:rsidRPr="00050E55" w:rsidRDefault="007165B6" w:rsidP="007165B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3C7B8585" w14:textId="77777777" w:rsidR="007165B6" w:rsidRPr="00050E55" w:rsidRDefault="007165B6" w:rsidP="007165B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69BE14BC" w14:textId="77777777" w:rsidR="007165B6" w:rsidRDefault="007165B6" w:rsidP="007165B6"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2E93108D" w14:textId="77777777" w:rsidR="006A1F31" w:rsidRDefault="006A1F31"/>
    <w:sectPr w:rsidR="006A1F3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1CBFC" w14:textId="77777777" w:rsidR="00FA6003" w:rsidRDefault="00FA6003">
      <w:pPr>
        <w:spacing w:after="0" w:line="240" w:lineRule="auto"/>
      </w:pPr>
      <w:r>
        <w:separator/>
      </w:r>
    </w:p>
  </w:endnote>
  <w:endnote w:type="continuationSeparator" w:id="0">
    <w:p w14:paraId="1CDE6EDB" w14:textId="77777777" w:rsidR="00FA6003" w:rsidRDefault="00FA60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31091" w14:textId="29CE3D9A" w:rsidR="00265038" w:rsidRPr="00D256F1" w:rsidRDefault="003F45A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7165B6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7165B6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7165B6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C0D42" w14:textId="77777777" w:rsidR="00FA6003" w:rsidRDefault="00FA6003">
      <w:pPr>
        <w:spacing w:after="0" w:line="240" w:lineRule="auto"/>
      </w:pPr>
      <w:r>
        <w:separator/>
      </w:r>
    </w:p>
  </w:footnote>
  <w:footnote w:type="continuationSeparator" w:id="0">
    <w:p w14:paraId="28FE8C5A" w14:textId="77777777" w:rsidR="00FA6003" w:rsidRDefault="00FA60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5A5"/>
    <w:rsid w:val="001773F1"/>
    <w:rsid w:val="00265038"/>
    <w:rsid w:val="00267EE1"/>
    <w:rsid w:val="00335509"/>
    <w:rsid w:val="003F45A5"/>
    <w:rsid w:val="005726BD"/>
    <w:rsid w:val="005C2D60"/>
    <w:rsid w:val="00663E93"/>
    <w:rsid w:val="006A1F31"/>
    <w:rsid w:val="00701B56"/>
    <w:rsid w:val="007165B6"/>
    <w:rsid w:val="008F30E3"/>
    <w:rsid w:val="00AE2BCF"/>
    <w:rsid w:val="00DA3DB1"/>
    <w:rsid w:val="00FA6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31028"/>
  <w15:chartTrackingRefBased/>
  <w15:docId w15:val="{BC71F1F9-CFBC-4EA8-8660-046EC3A2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F45A5"/>
    <w:rPr>
      <w:color w:val="008080"/>
    </w:rPr>
  </w:style>
  <w:style w:type="character" w:customStyle="1" w:styleId="Referentie">
    <w:name w:val="Referentie"/>
    <w:rsid w:val="003F45A5"/>
    <w:rPr>
      <w:color w:val="FF6600"/>
    </w:rPr>
  </w:style>
  <w:style w:type="character" w:customStyle="1" w:styleId="RevisieDatum">
    <w:name w:val="RevisieDatum"/>
    <w:rsid w:val="003F45A5"/>
    <w:rPr>
      <w:vanish/>
      <w:color w:val="auto"/>
    </w:rPr>
  </w:style>
  <w:style w:type="table" w:styleId="Tabelraster">
    <w:name w:val="Table Grid"/>
    <w:basedOn w:val="Standaardtabel"/>
    <w:uiPriority w:val="59"/>
    <w:rsid w:val="003F45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3F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F45A5"/>
  </w:style>
  <w:style w:type="paragraph" w:styleId="Voettekst">
    <w:name w:val="footer"/>
    <w:basedOn w:val="Standaard"/>
    <w:link w:val="VoettekstChar"/>
    <w:uiPriority w:val="99"/>
    <w:unhideWhenUsed/>
    <w:rsid w:val="003F4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F4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5</cp:revision>
  <dcterms:created xsi:type="dcterms:W3CDTF">2023-01-30T19:02:00Z</dcterms:created>
  <dcterms:modified xsi:type="dcterms:W3CDTF">2026-06-25T09:33:00Z</dcterms:modified>
</cp:coreProperties>
</file>