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BD617" w14:textId="77777777" w:rsidR="00F03F00" w:rsidRPr="004E40B9" w:rsidRDefault="00F03F00" w:rsidP="00F03F0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Dznl_AEX, 600 mm_NL</w:t>
      </w:r>
    </w:p>
    <w:p w14:paraId="4FEBD618" w14:textId="3AF4C914" w:rsidR="00F03F00" w:rsidRPr="004E40B9" w:rsidRDefault="00F03F00" w:rsidP="00F03F00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7C4AD5" w:rsidRPr="00A705A3">
        <w:rPr>
          <w:rFonts w:cstheme="minorHAnsi"/>
          <w:b/>
          <w:bCs/>
          <w:noProof/>
          <w:sz w:val="20"/>
          <w:szCs w:val="20"/>
          <w:u w:val="single"/>
          <w:lang w:val="de-DE"/>
        </w:rPr>
        <w:t>Rockfon Krios</w:t>
      </w:r>
      <w:r w:rsidR="007C3D57" w:rsidRPr="00A705A3">
        <w:rPr>
          <w:rFonts w:cstheme="minorHAnsi"/>
          <w:b/>
          <w:bCs/>
          <w:noProof/>
          <w:sz w:val="20"/>
          <w:szCs w:val="20"/>
          <w:u w:val="single"/>
          <w:lang w:val="de-DE"/>
        </w:rPr>
        <w:t>®</w:t>
      </w:r>
      <w:r w:rsidR="007C4AD5" w:rsidRPr="00A705A3">
        <w:rPr>
          <w:rFonts w:cstheme="minorHAnsi"/>
          <w:b/>
          <w:bCs/>
          <w:noProof/>
          <w:sz w:val="20"/>
          <w:szCs w:val="20"/>
          <w:u w:val="single"/>
          <w:lang w:val="de-DE"/>
        </w:rPr>
        <w:t xml:space="preserve">+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Dznl/AEX</w:t>
      </w:r>
      <w:r w:rsidR="00C0760C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2100_2400 x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600</w:t>
      </w:r>
      <w:r w:rsidR="00C0760C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x 25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 mm</w:t>
      </w:r>
    </w:p>
    <w:p w14:paraId="4FEBD619" w14:textId="77777777" w:rsidR="00F03F00" w:rsidRPr="007C4AD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7C4AD5">
        <w:rPr>
          <w:rFonts w:cstheme="minorHAnsi"/>
          <w:sz w:val="20"/>
          <w:szCs w:val="20"/>
        </w:rPr>
        <w:t>volgnr</w:t>
      </w:r>
      <w:proofErr w:type="spellEnd"/>
      <w:r w:rsidRPr="007C4AD5">
        <w:rPr>
          <w:rFonts w:cstheme="minorHAnsi"/>
          <w:sz w:val="20"/>
          <w:szCs w:val="20"/>
        </w:rPr>
        <w:t xml:space="preserve">.  </w:t>
      </w:r>
      <w:r w:rsidRPr="007C4AD5">
        <w:rPr>
          <w:rFonts w:cstheme="minorHAnsi"/>
          <w:noProof/>
          <w:sz w:val="20"/>
          <w:szCs w:val="20"/>
        </w:rPr>
        <w:t>1</w:t>
      </w:r>
    </w:p>
    <w:p w14:paraId="4FEBD61A" w14:textId="77777777" w:rsidR="00F03F00" w:rsidRPr="007C4AD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14:paraId="4FEBD61B" w14:textId="77777777" w:rsidR="00F03F00" w:rsidRPr="007C4AD5" w:rsidRDefault="00F03F00" w:rsidP="00F03F0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7C4AD5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43829BCC" w14:textId="0E12AD57" w:rsidR="009F478C" w:rsidRPr="004D4CB4" w:rsidRDefault="00F03F00" w:rsidP="009F478C">
      <w:pPr>
        <w:spacing w:after="0" w:line="240" w:lineRule="auto"/>
        <w:rPr>
          <w:noProof/>
        </w:rPr>
      </w:pPr>
      <w:r w:rsidRPr="007C4AD5">
        <w:rPr>
          <w:rFonts w:cstheme="minorHAnsi"/>
          <w:noProof/>
          <w:sz w:val="20"/>
          <w:szCs w:val="20"/>
        </w:rPr>
        <w:t>Systeemplafond samengesteld uit zelfdragende plafondpanelen (ca. 4,1 kg/m²)</w:t>
      </w:r>
      <w:r w:rsidR="00C0760C">
        <w:rPr>
          <w:rFonts w:cstheme="minorHAnsi"/>
          <w:noProof/>
          <w:sz w:val="20"/>
          <w:szCs w:val="20"/>
        </w:rPr>
        <w:t xml:space="preserve"> </w:t>
      </w:r>
      <w:r w:rsidRPr="007C4AD5">
        <w:rPr>
          <w:rFonts w:cstheme="minorHAnsi"/>
          <w:noProof/>
          <w:sz w:val="20"/>
          <w:szCs w:val="20"/>
        </w:rPr>
        <w:t>op basis van onbrandbare en kiemvrije rotswol (geclassificeerd conform EU-richtlijn 97/69 noot Q).</w:t>
      </w:r>
      <w:r w:rsidRPr="007C4AD5">
        <w:rPr>
          <w:rFonts w:cstheme="minorHAnsi"/>
          <w:sz w:val="20"/>
          <w:szCs w:val="20"/>
        </w:rPr>
        <w:t xml:space="preserve"> </w:t>
      </w:r>
      <w:r w:rsidR="009F478C" w:rsidRPr="004D4CB4">
        <w:rPr>
          <w:rFonts w:cstheme="minorHAnsi"/>
          <w:noProof/>
          <w:sz w:val="20"/>
          <w:szCs w:val="20"/>
        </w:rPr>
        <w:t>De plafondpanelen</w:t>
      </w:r>
      <w:r w:rsidR="009F478C" w:rsidRPr="004D4CB4">
        <w:rPr>
          <w:rFonts w:cstheme="minorHAnsi"/>
          <w:sz w:val="20"/>
          <w:szCs w:val="20"/>
        </w:rPr>
        <w:t xml:space="preserve"> </w:t>
      </w:r>
      <w:r w:rsidR="009F478C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9F478C">
        <w:rPr>
          <w:rFonts w:cstheme="minorHAnsi"/>
          <w:noProof/>
          <w:sz w:val="20"/>
          <w:szCs w:val="20"/>
        </w:rPr>
        <w:t xml:space="preserve">wit </w:t>
      </w:r>
      <w:r w:rsidR="009F478C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9F478C">
        <w:rPr>
          <w:rFonts w:cstheme="minorHAnsi"/>
          <w:noProof/>
          <w:sz w:val="20"/>
          <w:szCs w:val="20"/>
        </w:rPr>
        <w:t xml:space="preserve">, </w:t>
      </w:r>
      <w:r w:rsidR="009F478C" w:rsidRPr="004D4CB4">
        <w:rPr>
          <w:rFonts w:cstheme="minorHAnsi"/>
          <w:noProof/>
          <w:sz w:val="20"/>
          <w:szCs w:val="20"/>
        </w:rPr>
        <w:t>Uniform</w:t>
      </w:r>
      <w:r w:rsidR="009F478C">
        <w:rPr>
          <w:rFonts w:cstheme="minorHAnsi"/>
          <w:noProof/>
          <w:sz w:val="20"/>
          <w:szCs w:val="20"/>
        </w:rPr>
        <w:t xml:space="preserve"> </w:t>
      </w:r>
      <w:r w:rsidR="009F478C" w:rsidRPr="004D4CB4">
        <w:rPr>
          <w:rFonts w:cstheme="minorHAnsi"/>
          <w:noProof/>
          <w:sz w:val="20"/>
          <w:szCs w:val="20"/>
        </w:rPr>
        <w:t>360®</w:t>
      </w:r>
      <w:r w:rsidR="009F478C">
        <w:rPr>
          <w:rFonts w:cstheme="minorHAnsi"/>
          <w:noProof/>
          <w:sz w:val="20"/>
          <w:szCs w:val="20"/>
        </w:rPr>
        <w:t>, t</w:t>
      </w:r>
      <w:r w:rsidR="009F478C" w:rsidRPr="004D4CB4">
        <w:rPr>
          <w:rFonts w:cstheme="minorHAnsi"/>
          <w:noProof/>
          <w:sz w:val="20"/>
          <w:szCs w:val="20"/>
        </w:rPr>
        <w:t>ype</w:t>
      </w:r>
      <w:r w:rsidR="009F478C" w:rsidRPr="004D4CB4">
        <w:rPr>
          <w:rFonts w:cstheme="minorHAnsi"/>
          <w:sz w:val="20"/>
          <w:szCs w:val="20"/>
        </w:rPr>
        <w:t xml:space="preserve"> </w:t>
      </w:r>
      <w:r w:rsidR="009F478C" w:rsidRPr="004D4CB4">
        <w:rPr>
          <w:rFonts w:cstheme="minorHAnsi"/>
          <w:noProof/>
          <w:sz w:val="20"/>
          <w:szCs w:val="20"/>
        </w:rPr>
        <w:t>Rockfon Krios</w:t>
      </w:r>
      <w:r w:rsidR="007C3D57" w:rsidRPr="004D4CB4">
        <w:rPr>
          <w:rFonts w:cstheme="minorHAnsi"/>
          <w:noProof/>
          <w:sz w:val="20"/>
          <w:szCs w:val="20"/>
        </w:rPr>
        <w:t>®</w:t>
      </w:r>
      <w:r w:rsidR="009F478C" w:rsidRPr="004D4CB4">
        <w:rPr>
          <w:rFonts w:cstheme="minorHAnsi"/>
          <w:noProof/>
          <w:sz w:val="20"/>
          <w:szCs w:val="20"/>
        </w:rPr>
        <w:t>+ of gelijkwaardig.</w:t>
      </w:r>
      <w:r w:rsidR="009F478C" w:rsidRPr="004D4CB4">
        <w:rPr>
          <w:rFonts w:cstheme="minorHAnsi"/>
          <w:sz w:val="20"/>
          <w:szCs w:val="20"/>
        </w:rPr>
        <w:t xml:space="preserve"> </w:t>
      </w:r>
      <w:r w:rsidR="009F478C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9F478C" w:rsidRPr="004D4CB4">
        <w:rPr>
          <w:rFonts w:cstheme="minorHAnsi"/>
          <w:sz w:val="20"/>
          <w:szCs w:val="20"/>
        </w:rPr>
        <w:t xml:space="preserve"> </w:t>
      </w:r>
    </w:p>
    <w:p w14:paraId="4FEBD61E" w14:textId="049FB422" w:rsidR="00F03F00" w:rsidRPr="007C4AD5" w:rsidRDefault="00F03F00" w:rsidP="00F03F00">
      <w:pPr>
        <w:spacing w:after="0" w:line="240" w:lineRule="auto"/>
        <w:rPr>
          <w:noProof/>
        </w:rPr>
      </w:pPr>
    </w:p>
    <w:p w14:paraId="4FEBD61F" w14:textId="2195DE58" w:rsidR="00F03F00" w:rsidRPr="007C4AD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7C4AD5">
        <w:rPr>
          <w:rFonts w:cstheme="minorHAnsi"/>
          <w:noProof/>
          <w:sz w:val="20"/>
          <w:szCs w:val="20"/>
        </w:rPr>
        <w:t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2100/2400 mm geplaatst. Ophanging d.m.v. noniushangers. De onzichtbare Z- dwarsprofielen</w:t>
      </w:r>
      <w:r w:rsidR="007C01E0">
        <w:rPr>
          <w:rFonts w:cstheme="minorHAnsi"/>
          <w:noProof/>
          <w:sz w:val="20"/>
          <w:szCs w:val="20"/>
        </w:rPr>
        <w:t>,</w:t>
      </w:r>
      <w:r w:rsidR="00C0760C">
        <w:rPr>
          <w:rFonts w:cstheme="minorHAnsi"/>
          <w:noProof/>
          <w:sz w:val="20"/>
          <w:szCs w:val="20"/>
        </w:rPr>
        <w:t xml:space="preserve"> </w:t>
      </w:r>
      <w:r w:rsidRPr="007C4AD5">
        <w:rPr>
          <w:rFonts w:cstheme="minorHAnsi"/>
          <w:noProof/>
          <w:sz w:val="20"/>
          <w:szCs w:val="20"/>
        </w:rPr>
        <w:t xml:space="preserve">type Z 19x50 </w:t>
      </w:r>
      <w:r w:rsidR="00C0760C">
        <w:rPr>
          <w:rFonts w:cstheme="minorHAnsi"/>
          <w:noProof/>
          <w:sz w:val="20"/>
          <w:szCs w:val="20"/>
        </w:rPr>
        <w:t xml:space="preserve"> </w:t>
      </w:r>
      <w:r w:rsidR="009219E2">
        <w:rPr>
          <w:rFonts w:cstheme="minorHAnsi"/>
          <w:noProof/>
          <w:sz w:val="20"/>
          <w:szCs w:val="20"/>
        </w:rPr>
        <w:t>(</w:t>
      </w:r>
      <w:r w:rsidRPr="007C4AD5">
        <w:rPr>
          <w:rFonts w:cstheme="minorHAnsi"/>
          <w:noProof/>
          <w:sz w:val="20"/>
          <w:szCs w:val="20"/>
        </w:rPr>
        <w:t xml:space="preserve">Z 19x70 voor 2400 x 600 mm) worden om de 600 mm geplaatst waarbij er om de </w:t>
      </w:r>
      <w:r w:rsidR="00F808B1">
        <w:rPr>
          <w:rFonts w:cstheme="minorHAnsi"/>
          <w:noProof/>
          <w:sz w:val="20"/>
          <w:szCs w:val="20"/>
        </w:rPr>
        <w:t>vier</w:t>
      </w:r>
      <w:r w:rsidRPr="007C4AD5">
        <w:rPr>
          <w:rFonts w:cstheme="minorHAnsi"/>
          <w:noProof/>
          <w:sz w:val="20"/>
          <w:szCs w:val="20"/>
        </w:rPr>
        <w:t xml:space="preserve"> Z-profielen één Z-profiel met haak ZH 19x50 </w:t>
      </w:r>
      <w:r w:rsidR="009219E2">
        <w:rPr>
          <w:rFonts w:cstheme="minorHAnsi"/>
          <w:noProof/>
          <w:sz w:val="20"/>
          <w:szCs w:val="20"/>
        </w:rPr>
        <w:t>(</w:t>
      </w:r>
      <w:r w:rsidRPr="007C4AD5">
        <w:rPr>
          <w:rFonts w:cstheme="minorHAnsi"/>
          <w:noProof/>
          <w:sz w:val="20"/>
          <w:szCs w:val="20"/>
        </w:rPr>
        <w:t>ZH 19x70 voor 2400 x 600 mm) voorzien wordt.  De randafwerking is een stalen L-profiel afmeting 24 x 24 mm.</w:t>
      </w:r>
    </w:p>
    <w:p w14:paraId="4FEBD620" w14:textId="4D7DD06F" w:rsidR="00F03F00" w:rsidRPr="007C4AD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7C4AD5">
        <w:rPr>
          <w:rFonts w:cstheme="minorHAnsi"/>
          <w:noProof/>
          <w:sz w:val="20"/>
          <w:szCs w:val="20"/>
        </w:rPr>
        <w:t>Minimale afhanghoogte: 200 mm.</w:t>
      </w:r>
    </w:p>
    <w:p w14:paraId="4FEBD621" w14:textId="77777777" w:rsidR="00F03F00" w:rsidRPr="007C4AD5" w:rsidRDefault="00F03F00" w:rsidP="00F03F00">
      <w:pPr>
        <w:spacing w:after="0" w:line="240" w:lineRule="auto"/>
        <w:rPr>
          <w:sz w:val="20"/>
          <w:szCs w:val="20"/>
        </w:rPr>
      </w:pPr>
    </w:p>
    <w:p w14:paraId="4FEBD622" w14:textId="77777777" w:rsidR="00F03F00" w:rsidRPr="007C4AD5" w:rsidRDefault="00F03F00" w:rsidP="00F03F00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7C4AD5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FEBD623" w14:textId="77777777" w:rsidR="00F03F00" w:rsidRPr="007C4AD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7C4AD5">
        <w:rPr>
          <w:rFonts w:cstheme="minorHAnsi"/>
          <w:noProof/>
          <w:sz w:val="20"/>
          <w:szCs w:val="20"/>
        </w:rPr>
        <w:t>Moduulmaat:</w:t>
      </w:r>
    </w:p>
    <w:p w14:paraId="4FEBD627" w14:textId="77777777" w:rsidR="00F03F00" w:rsidRPr="007C4AD5" w:rsidRDefault="00F03F00" w:rsidP="00F03F0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C4AD5">
        <w:rPr>
          <w:rFonts w:cstheme="minorHAnsi"/>
          <w:noProof/>
          <w:sz w:val="20"/>
          <w:szCs w:val="20"/>
        </w:rPr>
        <w:t>2100 x 600 x 25 mm</w:t>
      </w:r>
    </w:p>
    <w:p w14:paraId="4FEBD628" w14:textId="77777777" w:rsidR="00F03F00" w:rsidRPr="007C4AD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  <w:r w:rsidRPr="007C4AD5">
        <w:rPr>
          <w:rFonts w:cstheme="minorHAnsi"/>
          <w:noProof/>
          <w:sz w:val="20"/>
          <w:szCs w:val="20"/>
        </w:rPr>
        <w:t>2400 x 600 x 25 mm</w:t>
      </w:r>
    </w:p>
    <w:p w14:paraId="4FEBD629" w14:textId="77777777" w:rsidR="00F03F00" w:rsidRPr="007C4AD5" w:rsidRDefault="00F03F00" w:rsidP="00F03F00">
      <w:pPr>
        <w:spacing w:after="0" w:line="240" w:lineRule="auto"/>
        <w:rPr>
          <w:rFonts w:cstheme="minorHAnsi"/>
          <w:sz w:val="20"/>
          <w:szCs w:val="20"/>
        </w:rPr>
      </w:pPr>
    </w:p>
    <w:p w14:paraId="50DD0444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49F991CC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065B2AEF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728AD4E9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5316D06D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2D46C116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0E6A3A84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1C53A569" w14:textId="77777777" w:rsidR="007C4AD5" w:rsidRDefault="007C4AD5" w:rsidP="007C4AD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4FFD5D3F" w14:textId="77777777" w:rsidR="007C4AD5" w:rsidRDefault="007C4AD5" w:rsidP="007C4AD5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45EF2B41" w14:textId="77777777" w:rsidR="007C4AD5" w:rsidRDefault="007C4AD5" w:rsidP="007C4AD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035B2FA3" w14:textId="77777777" w:rsidR="007C4AD5" w:rsidRDefault="007C4AD5" w:rsidP="007C4AD5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7C4AD5" w14:paraId="47E7A60C" w14:textId="7777777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F3D94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4DE8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B696A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7E0D3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D160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17BC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4231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22CC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D383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A158A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3DE1" w14:textId="77777777" w:rsidR="007C4AD5" w:rsidRDefault="007C4AD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C4AD5" w14:paraId="0A7929E8" w14:textId="7777777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F4E0" w14:textId="77777777" w:rsidR="007C4AD5" w:rsidRDefault="007C4AD5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3F908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5A8EE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AA91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837A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8A1A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FCC9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86CE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7A3C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C0AC4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5D92B" w14:textId="77777777" w:rsidR="007C4AD5" w:rsidRDefault="007C4AD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6549503E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489845BF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14B88775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06314988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Volgens classificatierapport 2019-A-070 B (brandstabiliteit) + 2019-A-070 C/D (brandweerstand).</w:t>
      </w:r>
    </w:p>
    <w:p w14:paraId="2BDE9876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Voor meer informatie neem contact op met Rockfon.</w:t>
      </w:r>
    </w:p>
    <w:p w14:paraId="158BA73C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99B5D66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Brandreactie</w:t>
      </w:r>
    </w:p>
    <w:p w14:paraId="485AD929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6049E231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1DE8A0F7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D776C03" w14:textId="130ABC5B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Lichtreflectie: </w:t>
      </w:r>
    </w:p>
    <w:p w14:paraId="39776C62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Y-waarde (ISO7724-2): 86%</w:t>
      </w:r>
    </w:p>
    <w:p w14:paraId="3585B568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Glansgraad (ISO 2813): &lt; 1 glanseenheden onder een hoek van 85°</w:t>
      </w:r>
    </w:p>
    <w:p w14:paraId="658D2D65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Witheid, L-waarde (ISO 7724): 94</w:t>
      </w:r>
    </w:p>
    <w:p w14:paraId="74137AFE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2A62536B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1926EE24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58A8C63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2F385302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 of met behulp van een vochtige doek.</w:t>
      </w:r>
    </w:p>
    <w:p w14:paraId="1ED5518A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78A5DE7D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0E556CEE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Hygiëne</w:t>
      </w:r>
    </w:p>
    <w:p w14:paraId="7E40A253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10A04F61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111EE36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Binnenklimaat</w:t>
      </w:r>
    </w:p>
    <w:p w14:paraId="57EC93BD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29EC98E5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Binnenklimaat emissie labels:  VOC+, M1, DICL</w:t>
      </w:r>
    </w:p>
    <w:p w14:paraId="74B25DDC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79C7A480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Milieu</w:t>
      </w:r>
    </w:p>
    <w:p w14:paraId="7AFEABC5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Volledig recycleerbaar</w:t>
      </w:r>
    </w:p>
    <w:p w14:paraId="1710ACB7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75BE9D9A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Levensduur</w:t>
      </w:r>
    </w:p>
    <w:p w14:paraId="2CB114D5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2078FAD5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5C3B93D8" w14:textId="77777777" w:rsidR="007C4AD5" w:rsidRDefault="007C4AD5" w:rsidP="007C4AD5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74A3B6D5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47AA02C3" w14:textId="77777777" w:rsidR="007C4AD5" w:rsidRDefault="007C4AD5" w:rsidP="007C4AD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Uitvoering:</w:t>
      </w:r>
    </w:p>
    <w:p w14:paraId="6038D691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7F8C6FCF" w14:textId="77777777" w:rsidR="007C4AD5" w:rsidRDefault="007C4AD5" w:rsidP="007C4AD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Toepassing:</w:t>
      </w:r>
    </w:p>
    <w:p w14:paraId="49AA510F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</w:p>
    <w:p w14:paraId="25F485D7" w14:textId="77777777" w:rsidR="007C4AD5" w:rsidRDefault="007C4AD5" w:rsidP="007C4AD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Aard van de overeenkomst:</w:t>
      </w:r>
    </w:p>
    <w:p w14:paraId="30BF5755" w14:textId="77777777" w:rsidR="007C4AD5" w:rsidRDefault="007C4AD5" w:rsidP="007C4AD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78623A2" w14:textId="77777777" w:rsidR="007C4AD5" w:rsidRDefault="007C4AD5" w:rsidP="007C4AD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3011C9D5" w14:textId="77777777" w:rsidR="007C4AD5" w:rsidRDefault="007C4AD5" w:rsidP="007C4AD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578AAE6" w14:textId="77777777" w:rsidR="007C4AD5" w:rsidRDefault="007C4AD5" w:rsidP="007C4AD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Meetwijze:</w:t>
      </w:r>
    </w:p>
    <w:p w14:paraId="71410E12" w14:textId="77777777" w:rsidR="007C4AD5" w:rsidRDefault="007C4AD5" w:rsidP="007C4AD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Meeteenheid:</w:t>
      </w:r>
      <w:r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noProof/>
          <w:sz w:val="20"/>
          <w:szCs w:val="20"/>
        </w:rPr>
        <w:t>m²</w:t>
      </w:r>
    </w:p>
    <w:p w14:paraId="67C5C48B" w14:textId="77777777" w:rsidR="007C4AD5" w:rsidRDefault="007C4AD5" w:rsidP="007C4AD5">
      <w:r>
        <w:rPr>
          <w:rFonts w:cstheme="minorHAnsi"/>
          <w:sz w:val="20"/>
          <w:szCs w:val="20"/>
        </w:rPr>
        <w:t>Meetcode</w:t>
      </w:r>
    </w:p>
    <w:p w14:paraId="4FEBD69B" w14:textId="1B9C28FC" w:rsidR="00F03F00" w:rsidRDefault="00F03F00" w:rsidP="00F03F00">
      <w:pPr>
        <w:spacing w:after="0" w:line="240" w:lineRule="auto"/>
        <w:rPr>
          <w:rFonts w:cstheme="minorHAnsi"/>
          <w:sz w:val="20"/>
          <w:szCs w:val="20"/>
        </w:rPr>
        <w:sectPr w:rsidR="00F03F00" w:rsidSect="00125990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4FEBD69C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0C6DF" w14:textId="77777777" w:rsidR="00E70F06" w:rsidRDefault="00E70F06">
      <w:pPr>
        <w:spacing w:after="0" w:line="240" w:lineRule="auto"/>
      </w:pPr>
      <w:r>
        <w:separator/>
      </w:r>
    </w:p>
  </w:endnote>
  <w:endnote w:type="continuationSeparator" w:id="0">
    <w:p w14:paraId="376E0224" w14:textId="77777777" w:rsidR="00E70F06" w:rsidRDefault="00E70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D6A0" w14:textId="0649B4B5" w:rsidR="009822E0" w:rsidRPr="00D256F1" w:rsidRDefault="00F03F00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7C4AD5">
      <w:rPr>
        <w:noProof/>
        <w:sz w:val="16"/>
        <w:szCs w:val="16"/>
      </w:rPr>
      <w:t>11</w:t>
    </w:r>
    <w:r>
      <w:rPr>
        <w:noProof/>
        <w:sz w:val="16"/>
        <w:szCs w:val="16"/>
      </w:rPr>
      <w:t>/</w:t>
    </w:r>
    <w:r w:rsidR="007C4AD5">
      <w:rPr>
        <w:noProof/>
        <w:sz w:val="16"/>
        <w:szCs w:val="16"/>
      </w:rPr>
      <w:t>06</w:t>
    </w:r>
    <w:r>
      <w:rPr>
        <w:noProof/>
        <w:sz w:val="16"/>
        <w:szCs w:val="16"/>
      </w:rPr>
      <w:t>/202</w:t>
    </w:r>
    <w:r w:rsidR="007C4AD5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9F4A3" w14:textId="77777777" w:rsidR="00E70F06" w:rsidRDefault="00E70F06">
      <w:pPr>
        <w:spacing w:after="0" w:line="240" w:lineRule="auto"/>
      </w:pPr>
      <w:r>
        <w:separator/>
      </w:r>
    </w:p>
  </w:footnote>
  <w:footnote w:type="continuationSeparator" w:id="0">
    <w:p w14:paraId="2BF885D3" w14:textId="77777777" w:rsidR="00E70F06" w:rsidRDefault="00E70F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F00"/>
    <w:rsid w:val="001F14DA"/>
    <w:rsid w:val="002773EA"/>
    <w:rsid w:val="00337B5A"/>
    <w:rsid w:val="004B27E5"/>
    <w:rsid w:val="004F2045"/>
    <w:rsid w:val="005C2D60"/>
    <w:rsid w:val="006A1F31"/>
    <w:rsid w:val="006B79BD"/>
    <w:rsid w:val="00756C94"/>
    <w:rsid w:val="007C01E0"/>
    <w:rsid w:val="007C3D57"/>
    <w:rsid w:val="007C4AD5"/>
    <w:rsid w:val="009219E2"/>
    <w:rsid w:val="009822E0"/>
    <w:rsid w:val="009829BB"/>
    <w:rsid w:val="009F478C"/>
    <w:rsid w:val="00C0760C"/>
    <w:rsid w:val="00DA3DB1"/>
    <w:rsid w:val="00E70F06"/>
    <w:rsid w:val="00E7280D"/>
    <w:rsid w:val="00F03F00"/>
    <w:rsid w:val="00F76081"/>
    <w:rsid w:val="00F808B1"/>
    <w:rsid w:val="00FC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BD617"/>
  <w15:chartTrackingRefBased/>
  <w15:docId w15:val="{2E222026-213E-4642-909F-C89907EA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03F00"/>
    <w:rPr>
      <w:color w:val="008080"/>
    </w:rPr>
  </w:style>
  <w:style w:type="character" w:customStyle="1" w:styleId="Referentie">
    <w:name w:val="Referentie"/>
    <w:rsid w:val="00F03F00"/>
    <w:rPr>
      <w:color w:val="FF6600"/>
    </w:rPr>
  </w:style>
  <w:style w:type="character" w:customStyle="1" w:styleId="RevisieDatum">
    <w:name w:val="RevisieDatum"/>
    <w:rsid w:val="00F03F00"/>
    <w:rPr>
      <w:vanish/>
      <w:color w:val="auto"/>
    </w:rPr>
  </w:style>
  <w:style w:type="table" w:styleId="Tabelraster">
    <w:name w:val="Table Grid"/>
    <w:basedOn w:val="Standaardtabel"/>
    <w:uiPriority w:val="59"/>
    <w:rsid w:val="00F03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03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03F00"/>
  </w:style>
  <w:style w:type="paragraph" w:styleId="Voettekst">
    <w:name w:val="footer"/>
    <w:basedOn w:val="Standaard"/>
    <w:link w:val="VoettekstChar"/>
    <w:uiPriority w:val="99"/>
    <w:unhideWhenUsed/>
    <w:rsid w:val="00F03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03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8</cp:revision>
  <dcterms:created xsi:type="dcterms:W3CDTF">2023-01-30T18:52:00Z</dcterms:created>
  <dcterms:modified xsi:type="dcterms:W3CDTF">2026-06-25T09:34:00Z</dcterms:modified>
</cp:coreProperties>
</file>