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C5B01" w:rsidRPr="004E40B9" w:rsidRDefault="00BC5B01" w:rsidP="00BC5B01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0352D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Krios® T24 A 600_1200_1500_1800_2100_2400 x 600 x 25 mm_NL</w:t>
      </w:r>
    </w:p>
    <w:p w:rsidR="00BC5B01" w:rsidRPr="004E40B9" w:rsidRDefault="00BC5B01" w:rsidP="00BC5B01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40352D">
        <w:rPr>
          <w:rFonts w:cstheme="minorHAnsi"/>
          <w:b/>
          <w:noProof/>
          <w:sz w:val="20"/>
          <w:szCs w:val="20"/>
          <w:u w:val="single"/>
          <w:lang w:val="de-DE"/>
        </w:rPr>
        <w:t>Rockfon® Krios® T24 A 600/1200/1500/1800/2100/2400 x 600 x 25 mm</w:t>
      </w:r>
    </w:p>
    <w:p w:rsidR="00BC5B01" w:rsidRPr="002143D6" w:rsidRDefault="00BC5B01" w:rsidP="00BC5B0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BC5B01" w:rsidRPr="002143D6" w:rsidRDefault="00BC5B01" w:rsidP="00BC5B01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BC5B01" w:rsidRPr="002143D6" w:rsidRDefault="00BC5B01" w:rsidP="00BC5B01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0352D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BC5B01" w:rsidRDefault="00BC5B01" w:rsidP="00BC5B01">
      <w:pPr>
        <w:spacing w:after="0" w:line="240" w:lineRule="auto"/>
        <w:rPr>
          <w:noProof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2,5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De plafondpanelen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zijn aan de zichtzijde afgewerkt met een egaal wit gelakt vlies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220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Rockfon® Krios®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BC5B01" w:rsidRPr="00355DA6" w:rsidRDefault="00BC5B01" w:rsidP="00BC5B01">
      <w:pPr>
        <w:spacing w:after="0" w:line="240" w:lineRule="auto"/>
        <w:rPr>
          <w:noProof/>
          <w:lang w:val="de-DE"/>
        </w:rPr>
      </w:pPr>
    </w:p>
    <w:p w:rsidR="00BC5B01" w:rsidRPr="0040352D" w:rsidRDefault="00BC5B01" w:rsidP="00BC5B0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 xml:space="preserve">Rockfon® System T24 A™  bestaat uit de vlakinleg (A) plafondpanelen en het zichtbaar profielsysteem Chicago Metallic™ T24 Hook 850, Mat Wit 11 (oppervlaktebehandeling: mat wit. Zichtzijde in kleur: 11; Witheid, L-waarde: 93), bestaande uit hoofd- en dwarsprofielen (afmeting 24 x 38 mm) van gegalvaniseerd en gemoffeld staalfabrikaat. Bij modulatie 600/1200x600mm worden de hoofdprofielen as/as om de 1200 mm geplaatst Ophanging d.m.v. snelophangers. De dwarsprofielen van 1200 mm worden om de 600 mm haaks op de hoofdprofielen geplaatst. Bij modulatie 600 x 600 mm worden de dwarsprofielen van 600 mm haaks op het dwarsprofiel van 1200 mm geplaatst. </w:t>
      </w:r>
    </w:p>
    <w:p w:rsidR="00BC5B01" w:rsidRPr="0040352D" w:rsidRDefault="00BC5B01" w:rsidP="00BC5B0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Bij modulatie 1500/1800/2100/2400mm worden de hoofdprofielen as/as om de 600 mm geplaatst. Ophanging d.m.v. snelophangers. De dwarsprofielen van 600 mm worden om de 1500/1800/2100/2400 mm haaks op de hoofdprofielen geplaatst.</w:t>
      </w:r>
    </w:p>
    <w:p w:rsidR="00BC5B01" w:rsidRPr="00A3688C" w:rsidRDefault="00BC5B01" w:rsidP="00BC5B0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De randafwerking is een stalen L-profiel, of schaduwhoeklijn afmeting 15 x 8 x 12 x 15 mm.</w:t>
      </w:r>
    </w:p>
    <w:p w:rsidR="00BC5B01" w:rsidRPr="00A3688C" w:rsidRDefault="00BC5B01" w:rsidP="00BC5B0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Minimale afhanghoogte: 150 mm.</w:t>
      </w:r>
    </w:p>
    <w:p w:rsidR="00BC5B01" w:rsidRPr="00A3688C" w:rsidRDefault="00BC5B01" w:rsidP="00BC5B01">
      <w:pPr>
        <w:spacing w:after="0" w:line="240" w:lineRule="auto"/>
        <w:rPr>
          <w:sz w:val="20"/>
          <w:szCs w:val="20"/>
          <w:lang w:val="de-DE"/>
        </w:rPr>
      </w:pPr>
    </w:p>
    <w:p w:rsidR="00BC5B01" w:rsidRDefault="00BC5B01" w:rsidP="00BC5B01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40352D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BC5B01" w:rsidRPr="009F2B5A" w:rsidRDefault="00BC5B01" w:rsidP="00BC5B0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Moduulmaat:</w:t>
      </w:r>
    </w:p>
    <w:p w:rsidR="00BC5B01" w:rsidRPr="0040352D" w:rsidRDefault="00BC5B01" w:rsidP="00BC5B0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600/1200 x 600 x 25 mm</w:t>
      </w:r>
    </w:p>
    <w:p w:rsidR="00BC5B01" w:rsidRPr="0040352D" w:rsidRDefault="00BC5B01" w:rsidP="00BC5B0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1500/1800/2100/2400 x 600 x 25 mm</w:t>
      </w:r>
    </w:p>
    <w:p w:rsidR="00BC5B01" w:rsidRPr="009F2B5A" w:rsidRDefault="00BC5B01" w:rsidP="00BC5B01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BC5B01" w:rsidRPr="009F2B5A" w:rsidRDefault="00BC5B01" w:rsidP="00BC5B01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BC5B01" w:rsidRPr="009F2B5A" w:rsidRDefault="00BC5B01" w:rsidP="00BC5B0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CE-certificering</w:t>
      </w:r>
    </w:p>
    <w:p w:rsidR="00BC5B01" w:rsidRPr="0040352D" w:rsidRDefault="00BC5B01" w:rsidP="00BC5B0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BC5B01" w:rsidRPr="0040352D" w:rsidRDefault="00BC5B01" w:rsidP="00BC5B0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BC5B01" w:rsidRPr="0040352D" w:rsidRDefault="00BC5B01" w:rsidP="00BC5B0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BC5B01" w:rsidRPr="0040352D" w:rsidRDefault="00BC5B01" w:rsidP="00BC5B0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BC5B01" w:rsidRPr="009F2B5A" w:rsidRDefault="00BC5B01" w:rsidP="00BC5B01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BC5B01" w:rsidRPr="009F2B5A" w:rsidRDefault="00BC5B01" w:rsidP="00BC5B0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BC5B01" w:rsidRPr="009F2B5A" w:rsidRDefault="00BC5B01" w:rsidP="00BC5B0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Tot 100% RV</w:t>
      </w:r>
    </w:p>
    <w:p w:rsidR="00BC5B01" w:rsidRPr="005C50DE" w:rsidRDefault="00BC5B01" w:rsidP="00BC5B0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1/C/0N</w:t>
      </w:r>
    </w:p>
    <w:p w:rsidR="00BC5B01" w:rsidRPr="005C50DE" w:rsidRDefault="00BC5B01" w:rsidP="00BC5B01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BC5B01" w:rsidRPr="005C50DE" w:rsidRDefault="00BC5B01" w:rsidP="00BC5B01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BC5B01" w:rsidRPr="005C50DE" w:rsidRDefault="00BC5B01" w:rsidP="00BC5B01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BC5B01" w:rsidRPr="0040352D" w:rsidRDefault="00BC5B01" w:rsidP="00BC5B01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BC5B01" w:rsidRPr="0040352D" w:rsidRDefault="00BC5B01" w:rsidP="00BC5B01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BC5B01" w:rsidRPr="005C50DE" w:rsidRDefault="00BC5B01" w:rsidP="00BC5B01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BC5B01" w:rsidRPr="00050E55" w:rsidTr="007A0C05">
        <w:trPr>
          <w:cantSplit/>
        </w:trPr>
        <w:tc>
          <w:tcPr>
            <w:tcW w:w="1413" w:type="dxa"/>
          </w:tcPr>
          <w:p w:rsidR="00BC5B01" w:rsidRPr="00050E55" w:rsidRDefault="00BC5B01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BC5B01" w:rsidRPr="00050E55" w:rsidRDefault="00BC5B01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BC5B01" w:rsidRPr="00050E55" w:rsidRDefault="00BC5B01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BC5B01" w:rsidRPr="00050E55" w:rsidRDefault="00BC5B01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BC5B01" w:rsidRPr="00050E55" w:rsidRDefault="00BC5B01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BC5B01" w:rsidRPr="00050E55" w:rsidRDefault="00BC5B01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BC5B01" w:rsidRPr="00050E55" w:rsidRDefault="00BC5B01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BC5B01" w:rsidRPr="00050E55" w:rsidRDefault="00BC5B01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BC5B01" w:rsidRPr="00050E55" w:rsidRDefault="00BC5B01" w:rsidP="007A0C05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BC5B01" w:rsidRPr="00050E55" w:rsidRDefault="00BC5B01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BC5B01" w:rsidRPr="00050E55" w:rsidRDefault="00BC5B01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BC5B01" w:rsidRPr="00050E55" w:rsidTr="007A0C05">
        <w:trPr>
          <w:cantSplit/>
        </w:trPr>
        <w:tc>
          <w:tcPr>
            <w:tcW w:w="1413" w:type="dxa"/>
          </w:tcPr>
          <w:p w:rsidR="00BC5B01" w:rsidRPr="004E40B9" w:rsidRDefault="00BC5B01" w:rsidP="007A0C05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40352D">
              <w:rPr>
                <w:rFonts w:cstheme="minorHAnsi"/>
                <w:noProof/>
                <w:sz w:val="20"/>
                <w:szCs w:val="20"/>
                <w:lang w:val="en-GB"/>
              </w:rPr>
              <w:t>25</w:t>
            </w:r>
          </w:p>
        </w:tc>
        <w:tc>
          <w:tcPr>
            <w:tcW w:w="1708" w:type="dxa"/>
          </w:tcPr>
          <w:p w:rsidR="00BC5B01" w:rsidRPr="00050E55" w:rsidRDefault="00BC5B01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BC5B01" w:rsidRPr="00FB71F3" w:rsidRDefault="00BC5B01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BC5B01" w:rsidRPr="00FB71F3" w:rsidRDefault="00BC5B01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BC5B01" w:rsidRPr="00FB71F3" w:rsidRDefault="00BC5B01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BC5B01" w:rsidRPr="00FB71F3" w:rsidRDefault="00BC5B01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BC5B01" w:rsidRPr="00FB71F3" w:rsidRDefault="00BC5B01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BC5B01" w:rsidRPr="00FB71F3" w:rsidRDefault="00BC5B01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BC5B01" w:rsidRPr="00FB71F3" w:rsidRDefault="00BC5B01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:rsidR="00BC5B01" w:rsidRPr="00FB71F3" w:rsidRDefault="00BC5B01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BC5B01" w:rsidRPr="00FB71F3" w:rsidRDefault="00BC5B01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:rsidR="00BC5B01" w:rsidRDefault="00BC5B01" w:rsidP="00BC5B01">
      <w:pPr>
        <w:spacing w:after="0" w:line="240" w:lineRule="auto"/>
        <w:rPr>
          <w:rFonts w:cstheme="minorHAnsi"/>
          <w:sz w:val="20"/>
          <w:szCs w:val="20"/>
        </w:rPr>
      </w:pPr>
    </w:p>
    <w:p w:rsidR="00BC5B01" w:rsidRPr="00FB71F3" w:rsidRDefault="00BC5B01" w:rsidP="00BC5B01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BC5B01" w:rsidRPr="00C156D3" w:rsidTr="007A0C05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BC5B01" w:rsidRPr="000F1AC9" w:rsidRDefault="00BC5B01" w:rsidP="007A0C05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Brandstabiliteit (volgens NBN 713.020) / Brandweerstand (volgens EN13501-2:2016)</w:t>
            </w:r>
          </w:p>
        </w:tc>
      </w:tr>
      <w:tr w:rsidR="00BC5B01" w:rsidRPr="00C156D3" w:rsidTr="007A0C05">
        <w:trPr>
          <w:cantSplit/>
        </w:trPr>
        <w:tc>
          <w:tcPr>
            <w:tcW w:w="2405" w:type="dxa"/>
          </w:tcPr>
          <w:p w:rsidR="00BC5B01" w:rsidRPr="000F1AC9" w:rsidRDefault="00BC5B01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0F1AC9">
              <w:rPr>
                <w:rFonts w:cstheme="minorHAnsi"/>
                <w:sz w:val="20"/>
                <w:szCs w:val="20"/>
              </w:rPr>
              <w:t>Afmeting</w:t>
            </w:r>
          </w:p>
        </w:tc>
        <w:tc>
          <w:tcPr>
            <w:tcW w:w="1106" w:type="dxa"/>
          </w:tcPr>
          <w:p w:rsidR="00BC5B01" w:rsidRPr="00C156D3" w:rsidRDefault="00BC5B01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Profielen</w:t>
            </w:r>
          </w:p>
        </w:tc>
        <w:tc>
          <w:tcPr>
            <w:tcW w:w="1305" w:type="dxa"/>
          </w:tcPr>
          <w:p w:rsidR="00BC5B01" w:rsidRPr="00C156D3" w:rsidRDefault="00BC5B01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Klassering</w:t>
            </w:r>
          </w:p>
        </w:tc>
        <w:tc>
          <w:tcPr>
            <w:tcW w:w="4535" w:type="dxa"/>
          </w:tcPr>
          <w:p w:rsidR="00BC5B01" w:rsidRPr="00C156D3" w:rsidRDefault="00BC5B01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Draagstructuur</w:t>
            </w:r>
          </w:p>
        </w:tc>
      </w:tr>
      <w:tr w:rsidR="00BC5B01" w:rsidRPr="00050E55" w:rsidTr="007A0C05">
        <w:trPr>
          <w:cantSplit/>
          <w:trHeight w:val="165"/>
        </w:trPr>
        <w:tc>
          <w:tcPr>
            <w:tcW w:w="2405" w:type="dxa"/>
            <w:vMerge w:val="restart"/>
          </w:tcPr>
          <w:p w:rsidR="00BC5B01" w:rsidRPr="0040352D" w:rsidRDefault="00BC5B01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600/1200 x 600 x 25 mm*</w:t>
            </w:r>
          </w:p>
          <w:p w:rsidR="00BC5B01" w:rsidRPr="00C156D3" w:rsidRDefault="00BC5B01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1500/1800/2100/2400 x 600 x 25 mm</w:t>
            </w:r>
          </w:p>
        </w:tc>
        <w:tc>
          <w:tcPr>
            <w:tcW w:w="1106" w:type="dxa"/>
            <w:vMerge w:val="restart"/>
          </w:tcPr>
          <w:p w:rsidR="00BC5B01" w:rsidRPr="00050E55" w:rsidRDefault="00BC5B01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T24 Hook 850</w:t>
            </w:r>
          </w:p>
        </w:tc>
        <w:tc>
          <w:tcPr>
            <w:tcW w:w="1305" w:type="dxa"/>
          </w:tcPr>
          <w:p w:rsidR="00BC5B01" w:rsidRPr="00C156D3" w:rsidRDefault="00BC5B01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Stabiliteit 30</w:t>
            </w:r>
          </w:p>
        </w:tc>
        <w:tc>
          <w:tcPr>
            <w:tcW w:w="4535" w:type="dxa"/>
          </w:tcPr>
          <w:p w:rsidR="00BC5B01" w:rsidRPr="0040352D" w:rsidRDefault="00BC5B01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BC5B01" w:rsidRPr="0040352D" w:rsidRDefault="00BC5B01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Staal/Betoncomposiet</w:t>
            </w:r>
          </w:p>
          <w:p w:rsidR="00BC5B01" w:rsidRPr="0040352D" w:rsidRDefault="00BC5B01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Beton/stalen liggers</w:t>
            </w:r>
          </w:p>
          <w:p w:rsidR="00BC5B01" w:rsidRPr="0040352D" w:rsidRDefault="00BC5B01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Hout (1)</w:t>
            </w:r>
          </w:p>
          <w:p w:rsidR="00BC5B01" w:rsidRPr="00050E55" w:rsidRDefault="00BC5B01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Steeldeck (2*)</w:t>
            </w:r>
          </w:p>
        </w:tc>
      </w:tr>
      <w:tr w:rsidR="00BC5B01" w:rsidRPr="00050E55" w:rsidTr="007A0C05">
        <w:trPr>
          <w:cantSplit/>
          <w:trHeight w:val="165"/>
        </w:trPr>
        <w:tc>
          <w:tcPr>
            <w:tcW w:w="2405" w:type="dxa"/>
            <w:vMerge/>
          </w:tcPr>
          <w:p w:rsidR="00BC5B01" w:rsidRDefault="00BC5B01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BC5B01" w:rsidRDefault="00BC5B01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BC5B01" w:rsidRPr="00C156D3" w:rsidRDefault="00BC5B01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BC5B01" w:rsidRPr="0040352D" w:rsidRDefault="00BC5B01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BC5B01" w:rsidRPr="00050E55" w:rsidRDefault="00BC5B01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Beton/stalen liggers</w:t>
            </w:r>
          </w:p>
        </w:tc>
      </w:tr>
      <w:tr w:rsidR="00BC5B01" w:rsidRPr="00050E55" w:rsidTr="007A0C05">
        <w:trPr>
          <w:cantSplit/>
          <w:trHeight w:val="165"/>
        </w:trPr>
        <w:tc>
          <w:tcPr>
            <w:tcW w:w="2405" w:type="dxa"/>
            <w:vMerge/>
          </w:tcPr>
          <w:p w:rsidR="00BC5B01" w:rsidRDefault="00BC5B01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BC5B01" w:rsidRDefault="00BC5B01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BC5B01" w:rsidRPr="00C156D3" w:rsidRDefault="00BC5B01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BC5B01" w:rsidRPr="0040352D" w:rsidRDefault="00BC5B01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Grindbeton</w:t>
            </w:r>
          </w:p>
          <w:p w:rsidR="00BC5B01" w:rsidRPr="00050E55" w:rsidRDefault="00BC5B01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Grindbeton/stalen liggers (3)</w:t>
            </w:r>
          </w:p>
        </w:tc>
      </w:tr>
    </w:tbl>
    <w:p w:rsidR="00BC5B01" w:rsidRPr="0040352D" w:rsidRDefault="00BC5B01" w:rsidP="00BC5B01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W of L randprofiel, verlichting, optie brandwerende kantlat, optie geschrankte plaatsing indien hoofdprofiel as/as 600mm</w:t>
      </w:r>
    </w:p>
    <w:p w:rsidR="00BC5B01" w:rsidRPr="0040352D" w:rsidRDefault="00BC5B01" w:rsidP="00BC5B01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Hoofdprofiel as/as 600mm vanaf 1500mm.</w:t>
      </w:r>
    </w:p>
    <w:p w:rsidR="00BC5B01" w:rsidRPr="0040352D" w:rsidRDefault="00BC5B01" w:rsidP="00BC5B01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(1)   indien draagcapaciteit vloerconstructie R30</w:t>
      </w:r>
    </w:p>
    <w:p w:rsidR="00BC5B01" w:rsidRPr="0040352D" w:rsidRDefault="00BC5B01" w:rsidP="00BC5B01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(2*) geen verlichting, enkel met L profiel, max. plaatmaat 1200x600mm, steeldeck conform classificatierapport, indien draagstructuur R30</w:t>
      </w:r>
    </w:p>
    <w:p w:rsidR="00BC5B01" w:rsidRDefault="00BC5B01" w:rsidP="00BC5B01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(3)   indien draagcapaciteit stalen liggers R60</w:t>
      </w:r>
    </w:p>
    <w:p w:rsidR="00BC5B01" w:rsidRPr="0040352D" w:rsidRDefault="00BC5B01" w:rsidP="00BC5B0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Volgens classificatierapport 2019-A-071 B (brandstabiliteit) + 2019-A-071 C/D (brandweerstand).   </w:t>
      </w:r>
    </w:p>
    <w:p w:rsidR="00BC5B01" w:rsidRPr="00001EEF" w:rsidRDefault="00BC5B01" w:rsidP="00BC5B01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BC5B01" w:rsidRPr="00001EEF" w:rsidRDefault="00BC5B01" w:rsidP="00BC5B01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BC5B01" w:rsidRPr="00050E55" w:rsidRDefault="00BC5B01" w:rsidP="00BC5B0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:rsidR="00BC5B01" w:rsidRPr="00810F18" w:rsidRDefault="00BC5B01" w:rsidP="00BC5B01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BC5B01" w:rsidRPr="00810F18" w:rsidRDefault="00BC5B01" w:rsidP="00BC5B01">
      <w:pPr>
        <w:spacing w:after="0" w:line="240" w:lineRule="auto"/>
        <w:rPr>
          <w:rFonts w:cstheme="minorHAnsi"/>
          <w:sz w:val="20"/>
          <w:szCs w:val="20"/>
        </w:rPr>
      </w:pPr>
    </w:p>
    <w:p w:rsidR="00BC5B01" w:rsidRPr="0040352D" w:rsidRDefault="00BC5B01" w:rsidP="00BC5B0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Lichtreflectie: </w:t>
      </w:r>
    </w:p>
    <w:p w:rsidR="00BC5B01" w:rsidRPr="00810F18" w:rsidRDefault="00BC5B01" w:rsidP="00BC5B01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40352D">
        <w:rPr>
          <w:rFonts w:cstheme="minorHAnsi"/>
          <w:noProof/>
          <w:sz w:val="20"/>
          <w:szCs w:val="20"/>
        </w:rPr>
        <w:t>86%</w:t>
      </w:r>
    </w:p>
    <w:p w:rsidR="00BC5B01" w:rsidRPr="00810F18" w:rsidRDefault="00BC5B01" w:rsidP="00BC5B01">
      <w:pPr>
        <w:spacing w:after="0" w:line="240" w:lineRule="auto"/>
        <w:rPr>
          <w:rFonts w:cstheme="minorHAnsi"/>
          <w:sz w:val="20"/>
          <w:szCs w:val="20"/>
        </w:rPr>
      </w:pPr>
    </w:p>
    <w:p w:rsidR="00BC5B01" w:rsidRPr="00B106F9" w:rsidRDefault="00BC5B01" w:rsidP="00BC5B01">
      <w:pPr>
        <w:spacing w:after="0" w:line="240" w:lineRule="auto"/>
        <w:rPr>
          <w:rFonts w:cstheme="minorHAnsi"/>
          <w:sz w:val="20"/>
          <w:szCs w:val="20"/>
        </w:rPr>
      </w:pPr>
    </w:p>
    <w:p w:rsidR="00BC5B01" w:rsidRPr="00B106F9" w:rsidRDefault="00BC5B01" w:rsidP="00BC5B01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BC5B01" w:rsidRPr="00B106F9" w:rsidRDefault="00BC5B01" w:rsidP="00BC5B01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BC5B01" w:rsidRPr="00001EEF" w:rsidRDefault="00BC5B01" w:rsidP="00BC5B01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BC5B01" w:rsidRPr="00050E55" w:rsidRDefault="00BC5B01" w:rsidP="00BC5B01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borstel.</w:t>
      </w:r>
    </w:p>
    <w:p w:rsidR="00BC5B01" w:rsidRPr="00050E55" w:rsidRDefault="00BC5B01" w:rsidP="00BC5B01">
      <w:pPr>
        <w:spacing w:after="0" w:line="240" w:lineRule="auto"/>
        <w:rPr>
          <w:rFonts w:cstheme="minorHAnsi"/>
          <w:sz w:val="20"/>
          <w:szCs w:val="20"/>
        </w:rPr>
      </w:pPr>
    </w:p>
    <w:p w:rsidR="00BC5B01" w:rsidRDefault="00BC5B01" w:rsidP="00BC5B01">
      <w:pPr>
        <w:spacing w:after="0" w:line="240" w:lineRule="auto"/>
        <w:rPr>
          <w:rFonts w:cstheme="minorHAnsi"/>
          <w:sz w:val="20"/>
          <w:szCs w:val="20"/>
        </w:rPr>
      </w:pPr>
    </w:p>
    <w:p w:rsidR="00BC5B01" w:rsidRPr="00050E55" w:rsidRDefault="00BC5B01" w:rsidP="00BC5B01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BC5B01" w:rsidRPr="00050E55" w:rsidRDefault="00BC5B01" w:rsidP="00BC5B01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BC5B01" w:rsidRPr="00050E55" w:rsidRDefault="00BC5B01" w:rsidP="00BC5B01">
      <w:pPr>
        <w:spacing w:after="0" w:line="240" w:lineRule="auto"/>
        <w:rPr>
          <w:rFonts w:cstheme="minorHAnsi"/>
          <w:sz w:val="20"/>
          <w:szCs w:val="20"/>
        </w:rPr>
      </w:pPr>
    </w:p>
    <w:p w:rsidR="00BC5B01" w:rsidRPr="0040352D" w:rsidRDefault="00BC5B01" w:rsidP="00BC5B0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Milieu</w:t>
      </w:r>
    </w:p>
    <w:p w:rsidR="00BC5B01" w:rsidRPr="00564A0A" w:rsidRDefault="00BC5B01" w:rsidP="00BC5B01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Volledig recycleerbaar</w:t>
      </w:r>
    </w:p>
    <w:p w:rsidR="00BC5B01" w:rsidRPr="00D33B77" w:rsidRDefault="00BC5B01" w:rsidP="00BC5B01">
      <w:pPr>
        <w:spacing w:after="0" w:line="240" w:lineRule="auto"/>
        <w:rPr>
          <w:rFonts w:cstheme="minorHAnsi"/>
          <w:sz w:val="20"/>
          <w:szCs w:val="20"/>
        </w:rPr>
      </w:pPr>
    </w:p>
    <w:p w:rsidR="00BC5B01" w:rsidRPr="00050E55" w:rsidRDefault="00BC5B01" w:rsidP="00BC5B01">
      <w:pPr>
        <w:spacing w:after="0" w:line="240" w:lineRule="auto"/>
        <w:rPr>
          <w:rFonts w:cstheme="minorHAnsi"/>
          <w:sz w:val="20"/>
          <w:szCs w:val="20"/>
        </w:rPr>
      </w:pPr>
    </w:p>
    <w:p w:rsidR="00BC5B01" w:rsidRPr="00050E55" w:rsidRDefault="00BC5B01" w:rsidP="00BC5B01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BC5B01" w:rsidRPr="0040352D" w:rsidRDefault="00BC5B01" w:rsidP="00BC5B0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BC5B01" w:rsidRPr="00A575EC" w:rsidRDefault="00BC5B01" w:rsidP="00BC5B01">
      <w:pPr>
        <w:spacing w:after="0" w:line="240" w:lineRule="auto"/>
        <w:rPr>
          <w:rFonts w:cstheme="minorHAnsi"/>
          <w:sz w:val="20"/>
          <w:szCs w:val="20"/>
        </w:rPr>
      </w:pPr>
    </w:p>
    <w:p w:rsidR="00BC5B01" w:rsidRPr="0040352D" w:rsidRDefault="00BC5B01" w:rsidP="00BC5B0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Cradle to Cradle Certified® : Bronze</w:t>
      </w:r>
    </w:p>
    <w:p w:rsidR="00BC5B01" w:rsidRPr="00050E55" w:rsidRDefault="00BC5B01" w:rsidP="00BC5B01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Rockcycle® zorgt voor de inzameling en recycling van gebruikte steenwol op de bouwplaats."</w:t>
      </w:r>
    </w:p>
    <w:p w:rsidR="00BC5B01" w:rsidRDefault="00BC5B01" w:rsidP="00BC5B01">
      <w:pPr>
        <w:spacing w:after="0" w:line="240" w:lineRule="auto"/>
        <w:rPr>
          <w:rFonts w:cstheme="minorHAnsi"/>
          <w:sz w:val="20"/>
          <w:szCs w:val="20"/>
        </w:rPr>
      </w:pPr>
    </w:p>
    <w:p w:rsidR="00BC5B01" w:rsidRPr="00050E55" w:rsidRDefault="00BC5B01" w:rsidP="00BC5B0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BC5B01" w:rsidRPr="00050E55" w:rsidRDefault="00BC5B01" w:rsidP="00BC5B01">
      <w:pPr>
        <w:spacing w:after="0" w:line="240" w:lineRule="auto"/>
        <w:rPr>
          <w:rFonts w:cstheme="minorHAnsi"/>
          <w:sz w:val="20"/>
          <w:szCs w:val="20"/>
        </w:rPr>
      </w:pPr>
    </w:p>
    <w:p w:rsidR="00BC5B01" w:rsidRPr="00050E55" w:rsidRDefault="00BC5B01" w:rsidP="00BC5B0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BC5B01" w:rsidRPr="00050E55" w:rsidRDefault="00BC5B01" w:rsidP="00BC5B01">
      <w:pPr>
        <w:spacing w:after="0" w:line="240" w:lineRule="auto"/>
        <w:rPr>
          <w:rFonts w:cstheme="minorHAnsi"/>
          <w:sz w:val="20"/>
          <w:szCs w:val="20"/>
        </w:rPr>
      </w:pPr>
    </w:p>
    <w:p w:rsidR="00BC5B01" w:rsidRDefault="00BC5B01" w:rsidP="00BC5B0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BC5B01" w:rsidRPr="00050E55" w:rsidRDefault="00BC5B01" w:rsidP="00BC5B0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BC5B01" w:rsidRPr="00050E55" w:rsidRDefault="00BC5B01" w:rsidP="00BC5B0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BC5B01" w:rsidRPr="00050E55" w:rsidRDefault="00BC5B01" w:rsidP="00BC5B0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BC5B01" w:rsidRPr="00050E55" w:rsidRDefault="00BC5B01" w:rsidP="00BC5B0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BC5B01" w:rsidRPr="00050E55" w:rsidRDefault="00BC5B01" w:rsidP="00BC5B01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40352D">
        <w:rPr>
          <w:rFonts w:cstheme="minorHAnsi"/>
          <w:noProof/>
          <w:sz w:val="20"/>
          <w:szCs w:val="20"/>
        </w:rPr>
        <w:t>m²</w:t>
      </w:r>
    </w:p>
    <w:p w:rsidR="00BC5B01" w:rsidRDefault="00BC5B01" w:rsidP="00BC5B01">
      <w:pPr>
        <w:spacing w:after="0" w:line="240" w:lineRule="auto"/>
        <w:rPr>
          <w:rFonts w:cstheme="minorHAnsi"/>
          <w:sz w:val="20"/>
          <w:szCs w:val="20"/>
        </w:rPr>
        <w:sectPr w:rsidR="00BC5B01" w:rsidSect="00125990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BC5B01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Pr="00D256F1" w:rsidRDefault="00BC5B01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BC5B01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BC5B01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BC5B01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BC5B01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5B01"/>
    <w:rsid w:val="005C2D60"/>
    <w:rsid w:val="006A1F31"/>
    <w:rsid w:val="00BC5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031B54-13A3-4500-BD47-2F8E3E842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BC5B01"/>
    <w:rPr>
      <w:color w:val="008080"/>
    </w:rPr>
  </w:style>
  <w:style w:type="character" w:customStyle="1" w:styleId="Referentie">
    <w:name w:val="Referentie"/>
    <w:rsid w:val="00BC5B01"/>
    <w:rPr>
      <w:color w:val="FF6600"/>
    </w:rPr>
  </w:style>
  <w:style w:type="character" w:customStyle="1" w:styleId="RevisieDatum">
    <w:name w:val="RevisieDatum"/>
    <w:rsid w:val="00BC5B01"/>
    <w:rPr>
      <w:vanish/>
      <w:color w:val="auto"/>
    </w:rPr>
  </w:style>
  <w:style w:type="table" w:styleId="Tabelraster">
    <w:name w:val="Table Grid"/>
    <w:basedOn w:val="Standaardtabel"/>
    <w:uiPriority w:val="59"/>
    <w:rsid w:val="00BC5B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BC5B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BC5B01"/>
  </w:style>
  <w:style w:type="paragraph" w:styleId="Voettekst">
    <w:name w:val="footer"/>
    <w:basedOn w:val="Standaard"/>
    <w:link w:val="VoettekstChar"/>
    <w:uiPriority w:val="99"/>
    <w:unhideWhenUsed/>
    <w:rsid w:val="00BC5B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BC5B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689</Words>
  <Characters>3792</Characters>
  <Application>Microsoft Office Word</Application>
  <DocSecurity>0</DocSecurity>
  <Lines>31</Lines>
  <Paragraphs>8</Paragraphs>
  <ScaleCrop>false</ScaleCrop>
  <Company/>
  <LinksUpToDate>false</LinksUpToDate>
  <CharactersWithSpaces>4473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2023-01-30T18:52:00Z</dcterms:created>
  <dcterms:modified xsi:type="dcterms:W3CDTF">2023-01-30T18:52:00Z</dcterms:modified>
</cp:coreProperties>
</file>