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92005" w:rsidRPr="004E40B9" w:rsidRDefault="00A92005" w:rsidP="00A92005">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D54816">
        <w:rPr>
          <w:rFonts w:cstheme="minorHAnsi"/>
          <w:b/>
          <w:noProof/>
          <w:color w:val="FFFFFF" w:themeColor="background1"/>
          <w:sz w:val="12"/>
          <w:szCs w:val="12"/>
          <w:u w:val="single"/>
          <w:lang w:val="de-DE"/>
        </w:rPr>
        <w:t>Rockfon® Rocklux®_NL</w:t>
      </w:r>
    </w:p>
    <w:p w:rsidR="00A92005" w:rsidRPr="004E40B9" w:rsidRDefault="00A92005" w:rsidP="00A92005">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D54816">
        <w:rPr>
          <w:rFonts w:cstheme="minorHAnsi"/>
          <w:b/>
          <w:noProof/>
          <w:sz w:val="20"/>
          <w:szCs w:val="20"/>
          <w:u w:val="single"/>
          <w:lang w:val="de-DE"/>
        </w:rPr>
        <w:t>Rockfon® Rocklux®</w:t>
      </w:r>
    </w:p>
    <w:p w:rsidR="00A92005" w:rsidRPr="002143D6" w:rsidRDefault="00A92005" w:rsidP="00A92005">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A92005" w:rsidRPr="002143D6" w:rsidRDefault="00A92005" w:rsidP="00A92005">
      <w:pPr>
        <w:spacing w:after="0" w:line="240" w:lineRule="auto"/>
        <w:rPr>
          <w:rFonts w:cstheme="minorHAnsi"/>
          <w:sz w:val="20"/>
          <w:szCs w:val="20"/>
          <w:lang w:val="de-DE"/>
        </w:rPr>
      </w:pPr>
    </w:p>
    <w:p w:rsidR="00A92005" w:rsidRPr="002143D6" w:rsidRDefault="00A92005" w:rsidP="00A92005">
      <w:pPr>
        <w:spacing w:after="0" w:line="240" w:lineRule="auto"/>
        <w:rPr>
          <w:rFonts w:cstheme="minorHAnsi"/>
          <w:b/>
          <w:sz w:val="20"/>
          <w:szCs w:val="20"/>
          <w:u w:val="single"/>
          <w:lang w:val="de-DE"/>
        </w:rPr>
      </w:pPr>
      <w:r w:rsidRPr="00D54816">
        <w:rPr>
          <w:rFonts w:cstheme="minorHAnsi"/>
          <w:b/>
          <w:noProof/>
          <w:sz w:val="20"/>
          <w:szCs w:val="20"/>
          <w:u w:val="single"/>
          <w:lang w:val="de-DE"/>
        </w:rPr>
        <w:t>Omschrijving:</w:t>
      </w:r>
    </w:p>
    <w:p w:rsidR="00A92005" w:rsidRDefault="00A92005" w:rsidP="00A92005">
      <w:pPr>
        <w:spacing w:after="0" w:line="240" w:lineRule="auto"/>
        <w:rPr>
          <w:noProof/>
          <w:lang w:val="de-DE"/>
        </w:rPr>
      </w:pPr>
      <w:r w:rsidRPr="00D54816">
        <w:rPr>
          <w:rFonts w:cstheme="minorHAnsi"/>
          <w:noProof/>
          <w:sz w:val="20"/>
          <w:szCs w:val="20"/>
          <w:lang w:val="de-DE"/>
        </w:rPr>
        <w:t>Rockfon® Rocklux® kap of gelijkwaardig,  gemaakt uit Rockfon® steenwolplaten (110 kg/m³) met een dikte van 30 mm, aan de buitenzijden voorzien van  een glasvezel versterkt aluminiumfolie en aan de binnen- zijden voorzien van een naturel mineraalvlies, bestemd als geluidisolerende en/of brandwerende kap boven lichtarmaturen.</w:t>
      </w:r>
      <w:r w:rsidRPr="002143D6">
        <w:rPr>
          <w:rFonts w:cstheme="minorHAnsi"/>
          <w:sz w:val="20"/>
          <w:szCs w:val="20"/>
          <w:lang w:val="de-DE"/>
        </w:rPr>
        <w:t xml:space="preserve">         </w:t>
      </w:r>
    </w:p>
    <w:p w:rsidR="00A92005" w:rsidRPr="00355DA6" w:rsidRDefault="00A92005" w:rsidP="00A92005">
      <w:pPr>
        <w:spacing w:after="0" w:line="240" w:lineRule="auto"/>
        <w:rPr>
          <w:noProof/>
          <w:lang w:val="de-DE"/>
        </w:rPr>
      </w:pPr>
    </w:p>
    <w:p w:rsidR="00A92005" w:rsidRPr="00A3688C" w:rsidRDefault="00A92005" w:rsidP="00A92005">
      <w:pPr>
        <w:spacing w:after="0" w:line="240" w:lineRule="auto"/>
        <w:rPr>
          <w:rFonts w:cstheme="minorHAnsi"/>
          <w:sz w:val="20"/>
          <w:szCs w:val="20"/>
          <w:lang w:val="de-DE"/>
        </w:rPr>
      </w:pPr>
      <w:r w:rsidRPr="00D54816">
        <w:rPr>
          <w:rFonts w:cstheme="minorHAnsi"/>
          <w:noProof/>
          <w:sz w:val="20"/>
          <w:szCs w:val="20"/>
          <w:lang w:val="de-DE"/>
        </w:rPr>
        <w:t>De steenwol kap wordt plat geleverd. De vertikale voegen worden geassambleerd met een zelfklevende Aluminium tape. De steenwol kap wordt boven de lichtarmaturen geplaatst om de overdracht van geluid te beperken. Bij brandwerende eisen aan het plafond wordt bij het gebruik van lichttoestellen deze kap gebruikt conform de desbetreffende brandrapporten.</w:t>
      </w:r>
    </w:p>
    <w:p w:rsidR="00A92005" w:rsidRPr="00A3688C" w:rsidRDefault="00A92005" w:rsidP="00A92005">
      <w:pPr>
        <w:spacing w:after="0" w:line="240" w:lineRule="auto"/>
        <w:rPr>
          <w:sz w:val="20"/>
          <w:szCs w:val="20"/>
          <w:lang w:val="de-DE"/>
        </w:rPr>
      </w:pPr>
    </w:p>
    <w:p w:rsidR="00A92005" w:rsidRDefault="00A92005" w:rsidP="00A92005">
      <w:pPr>
        <w:spacing w:after="0" w:line="240" w:lineRule="auto"/>
        <w:rPr>
          <w:rFonts w:cstheme="minorHAnsi"/>
          <w:b/>
          <w:bCs/>
          <w:sz w:val="20"/>
          <w:szCs w:val="20"/>
          <w:u w:val="single"/>
          <w:lang w:val="de-DE"/>
        </w:rPr>
      </w:pPr>
      <w:r w:rsidRPr="00D54816">
        <w:rPr>
          <w:rFonts w:cstheme="minorHAnsi"/>
          <w:b/>
          <w:bCs/>
          <w:noProof/>
          <w:sz w:val="20"/>
          <w:szCs w:val="20"/>
          <w:u w:val="single"/>
          <w:lang w:val="de-DE"/>
        </w:rPr>
        <w:t>Materiaal:</w:t>
      </w:r>
    </w:p>
    <w:p w:rsidR="00A92005" w:rsidRPr="009F2B5A" w:rsidRDefault="00A92005" w:rsidP="00A92005">
      <w:pPr>
        <w:spacing w:after="0" w:line="240" w:lineRule="auto"/>
        <w:rPr>
          <w:rFonts w:cstheme="minorHAnsi"/>
          <w:sz w:val="20"/>
          <w:szCs w:val="20"/>
          <w:lang w:val="de-DE"/>
        </w:rPr>
      </w:pPr>
      <w:r w:rsidRPr="00D54816">
        <w:rPr>
          <w:rFonts w:cstheme="minorHAnsi"/>
          <w:noProof/>
          <w:sz w:val="20"/>
          <w:szCs w:val="20"/>
          <w:lang w:val="de-DE"/>
        </w:rPr>
        <w:t>Moduulmaat:</w:t>
      </w:r>
    </w:p>
    <w:p w:rsidR="00A92005" w:rsidRPr="00D54816" w:rsidRDefault="00A92005" w:rsidP="00A92005">
      <w:pPr>
        <w:spacing w:after="0" w:line="240" w:lineRule="auto"/>
        <w:rPr>
          <w:rFonts w:cstheme="minorHAnsi"/>
          <w:noProof/>
          <w:sz w:val="20"/>
          <w:szCs w:val="20"/>
          <w:lang w:val="de-DE"/>
        </w:rPr>
      </w:pPr>
      <w:r w:rsidRPr="00D54816">
        <w:rPr>
          <w:rFonts w:cstheme="minorHAnsi"/>
          <w:noProof/>
          <w:sz w:val="20"/>
          <w:szCs w:val="20"/>
          <w:lang w:val="de-DE"/>
        </w:rPr>
        <w:t>Afmeting buitenzijde kap:</w:t>
      </w:r>
    </w:p>
    <w:p w:rsidR="00A92005" w:rsidRPr="00D54816" w:rsidRDefault="00A92005" w:rsidP="00A92005">
      <w:pPr>
        <w:spacing w:after="0" w:line="240" w:lineRule="auto"/>
        <w:rPr>
          <w:rFonts w:cstheme="minorHAnsi"/>
          <w:noProof/>
          <w:sz w:val="20"/>
          <w:szCs w:val="20"/>
          <w:lang w:val="de-DE"/>
        </w:rPr>
      </w:pPr>
      <w:r w:rsidRPr="00D54816">
        <w:rPr>
          <w:rFonts w:cstheme="minorHAnsi"/>
          <w:noProof/>
          <w:sz w:val="20"/>
          <w:szCs w:val="20"/>
          <w:lang w:val="de-DE"/>
        </w:rPr>
        <w:t>785 x 785 x 160 mm</w:t>
      </w:r>
    </w:p>
    <w:p w:rsidR="00A92005" w:rsidRPr="00D54816" w:rsidRDefault="00A92005" w:rsidP="00A92005">
      <w:pPr>
        <w:spacing w:after="0" w:line="240" w:lineRule="auto"/>
        <w:rPr>
          <w:rFonts w:cstheme="minorHAnsi"/>
          <w:noProof/>
          <w:sz w:val="20"/>
          <w:szCs w:val="20"/>
          <w:lang w:val="de-DE"/>
        </w:rPr>
      </w:pPr>
      <w:r w:rsidRPr="00D54816">
        <w:rPr>
          <w:rFonts w:cstheme="minorHAnsi"/>
          <w:noProof/>
          <w:sz w:val="20"/>
          <w:szCs w:val="20"/>
          <w:lang w:val="de-DE"/>
        </w:rPr>
        <w:t>1460 x 425 x160 mm</w:t>
      </w:r>
    </w:p>
    <w:p w:rsidR="00A92005" w:rsidRPr="00D54816" w:rsidRDefault="00A92005" w:rsidP="00A92005">
      <w:pPr>
        <w:spacing w:after="0" w:line="240" w:lineRule="auto"/>
        <w:rPr>
          <w:rFonts w:cstheme="minorHAnsi"/>
          <w:noProof/>
          <w:sz w:val="20"/>
          <w:szCs w:val="20"/>
          <w:lang w:val="de-DE"/>
        </w:rPr>
      </w:pPr>
      <w:r w:rsidRPr="00D54816">
        <w:rPr>
          <w:rFonts w:cstheme="minorHAnsi"/>
          <w:noProof/>
          <w:sz w:val="20"/>
          <w:szCs w:val="20"/>
          <w:lang w:val="de-DE"/>
        </w:rPr>
        <w:t>Afmeting binnenzijde kap:</w:t>
      </w:r>
    </w:p>
    <w:p w:rsidR="00A92005" w:rsidRPr="00D54816" w:rsidRDefault="00A92005" w:rsidP="00A92005">
      <w:pPr>
        <w:spacing w:after="0" w:line="240" w:lineRule="auto"/>
        <w:rPr>
          <w:rFonts w:cstheme="minorHAnsi"/>
          <w:noProof/>
          <w:sz w:val="20"/>
          <w:szCs w:val="20"/>
          <w:lang w:val="de-DE"/>
        </w:rPr>
      </w:pPr>
      <w:r w:rsidRPr="00D54816">
        <w:rPr>
          <w:rFonts w:cstheme="minorHAnsi"/>
          <w:noProof/>
          <w:sz w:val="20"/>
          <w:szCs w:val="20"/>
          <w:lang w:val="de-DE"/>
        </w:rPr>
        <w:t>725 x 725 x 130 mm  ( voor lichttoestel modulation 600x600mm)</w:t>
      </w:r>
    </w:p>
    <w:p w:rsidR="00A92005" w:rsidRPr="009F2B5A" w:rsidRDefault="00A92005" w:rsidP="00A92005">
      <w:pPr>
        <w:spacing w:after="0" w:line="240" w:lineRule="auto"/>
        <w:rPr>
          <w:rFonts w:cstheme="minorHAnsi"/>
          <w:sz w:val="20"/>
          <w:szCs w:val="20"/>
          <w:lang w:val="de-DE"/>
        </w:rPr>
      </w:pPr>
      <w:r w:rsidRPr="00D54816">
        <w:rPr>
          <w:rFonts w:cstheme="minorHAnsi"/>
          <w:noProof/>
          <w:sz w:val="20"/>
          <w:szCs w:val="20"/>
          <w:lang w:val="de-DE"/>
        </w:rPr>
        <w:t>1400 x 365 x 130 mm (voor lichttoestel modulatie 1200x300mm)</w:t>
      </w:r>
    </w:p>
    <w:p w:rsidR="00A92005" w:rsidRPr="009F2B5A" w:rsidRDefault="00A92005" w:rsidP="00A92005">
      <w:pPr>
        <w:spacing w:after="0" w:line="240" w:lineRule="auto"/>
        <w:rPr>
          <w:rFonts w:cstheme="minorHAnsi"/>
          <w:sz w:val="20"/>
          <w:szCs w:val="20"/>
          <w:lang w:val="de-DE"/>
        </w:rPr>
      </w:pPr>
    </w:p>
    <w:p w:rsidR="00A92005" w:rsidRPr="009F2B5A" w:rsidRDefault="00A92005" w:rsidP="00A92005">
      <w:pPr>
        <w:spacing w:after="0" w:line="240" w:lineRule="auto"/>
        <w:rPr>
          <w:rFonts w:cstheme="minorHAnsi"/>
          <w:sz w:val="20"/>
          <w:szCs w:val="20"/>
          <w:lang w:val="de-DE"/>
        </w:rPr>
      </w:pPr>
      <w:r w:rsidRPr="00D54816">
        <w:rPr>
          <w:rFonts w:cstheme="minorHAnsi"/>
          <w:noProof/>
          <w:sz w:val="20"/>
          <w:szCs w:val="20"/>
          <w:lang w:val="de-DE"/>
        </w:rPr>
        <w:t>Luchtvochtigheid en dimensiestabiliteit</w:t>
      </w:r>
    </w:p>
    <w:p w:rsidR="00A92005" w:rsidRPr="009F2B5A" w:rsidRDefault="00A92005" w:rsidP="00A92005">
      <w:pPr>
        <w:spacing w:after="0" w:line="240" w:lineRule="auto"/>
        <w:rPr>
          <w:rFonts w:cstheme="minorHAnsi"/>
          <w:sz w:val="20"/>
          <w:szCs w:val="20"/>
          <w:lang w:val="de-DE"/>
        </w:rPr>
      </w:pPr>
      <w:r w:rsidRPr="00D54816">
        <w:rPr>
          <w:rFonts w:cstheme="minorHAnsi"/>
          <w:noProof/>
          <w:sz w:val="20"/>
          <w:szCs w:val="20"/>
          <w:lang w:val="de-DE"/>
        </w:rPr>
        <w:t>Tot 100% RV</w:t>
      </w:r>
    </w:p>
    <w:p w:rsidR="00A92005" w:rsidRPr="005C50DE" w:rsidRDefault="00A92005" w:rsidP="00A92005">
      <w:pPr>
        <w:keepNext/>
        <w:spacing w:after="0" w:line="240" w:lineRule="auto"/>
        <w:rPr>
          <w:rFonts w:cstheme="minorHAnsi"/>
          <w:sz w:val="20"/>
          <w:szCs w:val="20"/>
          <w:lang w:val="de-DE"/>
        </w:rPr>
      </w:pPr>
    </w:p>
    <w:p w:rsidR="00A92005" w:rsidRDefault="00A92005" w:rsidP="00A92005">
      <w:pPr>
        <w:keepNext/>
        <w:spacing w:after="0" w:line="240" w:lineRule="auto"/>
        <w:rPr>
          <w:rFonts w:cstheme="minorHAnsi"/>
          <w:sz w:val="20"/>
          <w:szCs w:val="20"/>
        </w:rPr>
      </w:pPr>
      <w:r w:rsidRPr="00D54816">
        <w:rPr>
          <w:rFonts w:cstheme="minorHAnsi"/>
          <w:noProof/>
          <w:sz w:val="20"/>
          <w:szCs w:val="20"/>
        </w:rPr>
        <w:t>Stabiliteit 30 - REI30 - REI60 volgens desbetreffende brandrapporten</w:t>
      </w:r>
    </w:p>
    <w:p w:rsidR="00A92005" w:rsidRPr="00001EEF" w:rsidRDefault="00A92005" w:rsidP="00A92005">
      <w:pPr>
        <w:spacing w:after="0" w:line="240" w:lineRule="auto"/>
        <w:rPr>
          <w:rFonts w:cstheme="minorHAnsi"/>
          <w:noProof/>
          <w:sz w:val="20"/>
          <w:szCs w:val="20"/>
        </w:rPr>
      </w:pPr>
    </w:p>
    <w:p w:rsidR="00A92005" w:rsidRPr="00050E55" w:rsidRDefault="00A92005" w:rsidP="00A92005">
      <w:pPr>
        <w:spacing w:after="0" w:line="240" w:lineRule="auto"/>
        <w:rPr>
          <w:rFonts w:cstheme="minorHAnsi"/>
          <w:noProof/>
          <w:sz w:val="20"/>
          <w:szCs w:val="20"/>
        </w:rPr>
      </w:pPr>
      <w:r w:rsidRPr="00050E55">
        <w:rPr>
          <w:rFonts w:cstheme="minorHAnsi"/>
          <w:noProof/>
          <w:sz w:val="20"/>
          <w:szCs w:val="20"/>
        </w:rPr>
        <w:t>Brandreactie</w:t>
      </w:r>
    </w:p>
    <w:p w:rsidR="00A92005" w:rsidRPr="00810F18" w:rsidRDefault="00A92005" w:rsidP="00A92005">
      <w:pPr>
        <w:spacing w:after="0" w:line="240" w:lineRule="auto"/>
        <w:rPr>
          <w:rFonts w:cstheme="minorHAnsi"/>
          <w:sz w:val="20"/>
          <w:szCs w:val="20"/>
        </w:rPr>
      </w:pPr>
      <w:r w:rsidRPr="00D54816">
        <w:rPr>
          <w:rFonts w:cstheme="minorHAnsi"/>
          <w:noProof/>
          <w:sz w:val="20"/>
          <w:szCs w:val="20"/>
        </w:rPr>
        <w:t>De plafondplaten zijn geclassificeerd CE Klasse A1 volgens EN 13501-1, wat betekent: onbrandbaar, waardoor geen aanvullende classificatie voor rookemissie en brandende druppels nodig is.</w:t>
      </w:r>
    </w:p>
    <w:p w:rsidR="00A92005" w:rsidRPr="00810F18" w:rsidRDefault="00A92005" w:rsidP="00A92005">
      <w:pPr>
        <w:spacing w:after="0" w:line="240" w:lineRule="auto"/>
        <w:rPr>
          <w:rFonts w:cstheme="minorHAnsi"/>
          <w:sz w:val="20"/>
          <w:szCs w:val="20"/>
        </w:rPr>
      </w:pPr>
    </w:p>
    <w:p w:rsidR="00A92005" w:rsidRPr="00050E55" w:rsidRDefault="00A92005" w:rsidP="00A92005">
      <w:pPr>
        <w:spacing w:after="0" w:line="240" w:lineRule="auto"/>
        <w:rPr>
          <w:rFonts w:cstheme="minorHAnsi"/>
          <w:sz w:val="20"/>
          <w:szCs w:val="20"/>
        </w:rPr>
      </w:pPr>
      <w:r w:rsidRPr="00050E55">
        <w:rPr>
          <w:rFonts w:cstheme="minorHAnsi"/>
          <w:sz w:val="20"/>
          <w:szCs w:val="20"/>
        </w:rPr>
        <w:t>Hygiëne</w:t>
      </w:r>
    </w:p>
    <w:p w:rsidR="00A92005" w:rsidRPr="00050E55" w:rsidRDefault="00A92005" w:rsidP="00A92005">
      <w:pPr>
        <w:spacing w:after="0" w:line="240" w:lineRule="auto"/>
        <w:rPr>
          <w:rFonts w:cstheme="minorHAnsi"/>
          <w:sz w:val="20"/>
          <w:szCs w:val="20"/>
        </w:rPr>
      </w:pPr>
      <w:r w:rsidRPr="00D54816">
        <w:rPr>
          <w:rFonts w:cstheme="minorHAnsi"/>
          <w:noProof/>
          <w:sz w:val="20"/>
          <w:szCs w:val="20"/>
        </w:rPr>
        <w:t>Steenwol draagt niet bij aan de groei van micro-organismen.</w:t>
      </w:r>
    </w:p>
    <w:p w:rsidR="00A92005" w:rsidRPr="00050E55" w:rsidRDefault="00A92005" w:rsidP="00A92005">
      <w:pPr>
        <w:spacing w:after="0" w:line="240" w:lineRule="auto"/>
        <w:rPr>
          <w:rFonts w:cstheme="minorHAnsi"/>
          <w:sz w:val="20"/>
          <w:szCs w:val="20"/>
        </w:rPr>
      </w:pPr>
    </w:p>
    <w:p w:rsidR="00A92005" w:rsidRPr="00D54816" w:rsidRDefault="00A92005" w:rsidP="00A92005">
      <w:pPr>
        <w:spacing w:after="0" w:line="240" w:lineRule="auto"/>
        <w:rPr>
          <w:rFonts w:cstheme="minorHAnsi"/>
          <w:noProof/>
          <w:sz w:val="20"/>
          <w:szCs w:val="20"/>
        </w:rPr>
      </w:pPr>
      <w:r w:rsidRPr="00D54816">
        <w:rPr>
          <w:rFonts w:cstheme="minorHAnsi"/>
          <w:noProof/>
          <w:sz w:val="20"/>
          <w:szCs w:val="20"/>
        </w:rPr>
        <w:t>Milieu</w:t>
      </w:r>
    </w:p>
    <w:p w:rsidR="00A92005" w:rsidRPr="00564A0A" w:rsidRDefault="00A92005" w:rsidP="00A92005">
      <w:pPr>
        <w:spacing w:after="0" w:line="240" w:lineRule="auto"/>
        <w:rPr>
          <w:rFonts w:cstheme="minorHAnsi"/>
          <w:sz w:val="20"/>
          <w:szCs w:val="20"/>
        </w:rPr>
      </w:pPr>
      <w:r w:rsidRPr="00D54816">
        <w:rPr>
          <w:rFonts w:cstheme="minorHAnsi"/>
          <w:noProof/>
          <w:sz w:val="20"/>
          <w:szCs w:val="20"/>
        </w:rPr>
        <w:t>Volledig recycleerbaar</w:t>
      </w:r>
    </w:p>
    <w:p w:rsidR="00A92005" w:rsidRPr="00050E55" w:rsidRDefault="00A92005" w:rsidP="00A92005">
      <w:pPr>
        <w:spacing w:after="0" w:line="240" w:lineRule="auto"/>
        <w:rPr>
          <w:rFonts w:cstheme="minorHAnsi"/>
          <w:sz w:val="20"/>
          <w:szCs w:val="20"/>
        </w:rPr>
      </w:pPr>
    </w:p>
    <w:p w:rsidR="00A92005" w:rsidRPr="00050E55" w:rsidRDefault="00A92005" w:rsidP="00A92005">
      <w:pPr>
        <w:spacing w:after="0" w:line="240" w:lineRule="auto"/>
        <w:rPr>
          <w:rFonts w:cstheme="minorHAnsi"/>
          <w:sz w:val="20"/>
          <w:szCs w:val="20"/>
        </w:rPr>
      </w:pPr>
      <w:r w:rsidRPr="00050E55">
        <w:rPr>
          <w:rFonts w:cstheme="minorHAnsi"/>
          <w:sz w:val="20"/>
          <w:szCs w:val="20"/>
        </w:rPr>
        <w:t>Levensduur</w:t>
      </w:r>
    </w:p>
    <w:p w:rsidR="00A92005" w:rsidRPr="00D54816" w:rsidRDefault="00A92005" w:rsidP="00A92005">
      <w:pPr>
        <w:spacing w:after="0" w:line="240" w:lineRule="auto"/>
        <w:rPr>
          <w:rFonts w:cstheme="minorHAnsi"/>
          <w:noProof/>
          <w:sz w:val="20"/>
          <w:szCs w:val="20"/>
        </w:rPr>
      </w:pPr>
      <w:r w:rsidRPr="00D54816">
        <w:rPr>
          <w:rFonts w:cstheme="minorHAnsi"/>
          <w:noProof/>
          <w:sz w:val="20"/>
          <w:szCs w:val="20"/>
        </w:rPr>
        <w:t xml:space="preserve">De fabrikant van de plafondpanelen dient een productgarantie voor te leggen voor 15 jaar. </w:t>
      </w:r>
    </w:p>
    <w:p w:rsidR="00A92005" w:rsidRPr="00A575EC" w:rsidRDefault="00A92005" w:rsidP="00A92005">
      <w:pPr>
        <w:spacing w:after="0" w:line="240" w:lineRule="auto"/>
        <w:rPr>
          <w:rFonts w:cstheme="minorHAnsi"/>
          <w:sz w:val="20"/>
          <w:szCs w:val="20"/>
        </w:rPr>
      </w:pPr>
    </w:p>
    <w:p w:rsidR="00A92005" w:rsidRDefault="00A92005" w:rsidP="00A92005">
      <w:pPr>
        <w:spacing w:after="0" w:line="240" w:lineRule="auto"/>
        <w:rPr>
          <w:rFonts w:cstheme="minorHAnsi"/>
          <w:sz w:val="20"/>
          <w:szCs w:val="20"/>
        </w:rPr>
      </w:pPr>
    </w:p>
    <w:p w:rsidR="00A92005" w:rsidRPr="00050E55" w:rsidRDefault="00A92005" w:rsidP="00A92005">
      <w:pPr>
        <w:spacing w:after="0" w:line="240" w:lineRule="auto"/>
        <w:rPr>
          <w:rFonts w:cstheme="minorHAnsi"/>
          <w:b/>
          <w:sz w:val="20"/>
          <w:szCs w:val="20"/>
          <w:u w:val="single"/>
        </w:rPr>
      </w:pPr>
      <w:r w:rsidRPr="00050E55">
        <w:rPr>
          <w:rFonts w:cstheme="minorHAnsi"/>
          <w:b/>
          <w:sz w:val="20"/>
          <w:szCs w:val="20"/>
          <w:u w:val="single"/>
        </w:rPr>
        <w:t>Uitvoering:</w:t>
      </w:r>
    </w:p>
    <w:p w:rsidR="00A92005" w:rsidRPr="00050E55" w:rsidRDefault="00A92005" w:rsidP="00A92005">
      <w:pPr>
        <w:spacing w:after="0" w:line="240" w:lineRule="auto"/>
        <w:rPr>
          <w:rFonts w:cstheme="minorHAnsi"/>
          <w:sz w:val="20"/>
          <w:szCs w:val="20"/>
        </w:rPr>
      </w:pPr>
    </w:p>
    <w:p w:rsidR="00A92005" w:rsidRPr="00050E55" w:rsidRDefault="00A92005" w:rsidP="00A92005">
      <w:pPr>
        <w:spacing w:after="0" w:line="240" w:lineRule="auto"/>
        <w:rPr>
          <w:rFonts w:cstheme="minorHAnsi"/>
          <w:b/>
          <w:sz w:val="20"/>
          <w:szCs w:val="20"/>
          <w:u w:val="single"/>
        </w:rPr>
      </w:pPr>
      <w:r w:rsidRPr="00050E55">
        <w:rPr>
          <w:rFonts w:cstheme="minorHAnsi"/>
          <w:b/>
          <w:sz w:val="20"/>
          <w:szCs w:val="20"/>
          <w:u w:val="single"/>
        </w:rPr>
        <w:t>Toepassing:</w:t>
      </w:r>
    </w:p>
    <w:p w:rsidR="00A92005" w:rsidRPr="00050E55" w:rsidRDefault="00A92005" w:rsidP="00A92005">
      <w:pPr>
        <w:spacing w:after="0" w:line="240" w:lineRule="auto"/>
        <w:rPr>
          <w:rFonts w:cstheme="minorHAnsi"/>
          <w:sz w:val="20"/>
          <w:szCs w:val="20"/>
        </w:rPr>
      </w:pPr>
    </w:p>
    <w:p w:rsidR="00A92005" w:rsidRDefault="00A92005" w:rsidP="00A92005">
      <w:pPr>
        <w:spacing w:after="0" w:line="240" w:lineRule="auto"/>
        <w:rPr>
          <w:rFonts w:cstheme="minorHAnsi"/>
          <w:b/>
          <w:sz w:val="20"/>
          <w:szCs w:val="20"/>
          <w:u w:val="single"/>
        </w:rPr>
      </w:pPr>
      <w:r w:rsidRPr="00050E55">
        <w:rPr>
          <w:rFonts w:cstheme="minorHAnsi"/>
          <w:b/>
          <w:sz w:val="20"/>
          <w:szCs w:val="20"/>
          <w:u w:val="single"/>
        </w:rPr>
        <w:t>Aard van de overeenkomst:</w:t>
      </w:r>
    </w:p>
    <w:p w:rsidR="00A92005" w:rsidRPr="00050E55" w:rsidRDefault="00A92005" w:rsidP="00A92005">
      <w:pPr>
        <w:spacing w:after="0" w:line="240" w:lineRule="auto"/>
        <w:rPr>
          <w:rFonts w:cstheme="minorHAnsi"/>
          <w:b/>
          <w:sz w:val="20"/>
          <w:szCs w:val="20"/>
          <w:u w:val="single"/>
        </w:rPr>
      </w:pPr>
    </w:p>
    <w:p w:rsidR="00A92005" w:rsidRPr="00050E55" w:rsidRDefault="00A92005" w:rsidP="00A92005">
      <w:pPr>
        <w:spacing w:after="0" w:line="240" w:lineRule="auto"/>
        <w:rPr>
          <w:rFonts w:cstheme="minorHAnsi"/>
          <w:b/>
          <w:sz w:val="20"/>
          <w:szCs w:val="20"/>
          <w:u w:val="single"/>
        </w:rPr>
      </w:pPr>
      <w:r w:rsidRPr="00050E55">
        <w:rPr>
          <w:rFonts w:cstheme="minorHAnsi"/>
          <w:b/>
          <w:sz w:val="20"/>
          <w:szCs w:val="20"/>
          <w:u w:val="single"/>
        </w:rPr>
        <w:t>Forfaitaire Hoeveelheid (FH)</w:t>
      </w:r>
    </w:p>
    <w:p w:rsidR="00A92005" w:rsidRPr="00050E55" w:rsidRDefault="00A92005" w:rsidP="00A92005">
      <w:pPr>
        <w:spacing w:after="0" w:line="240" w:lineRule="auto"/>
        <w:rPr>
          <w:rFonts w:cstheme="minorHAnsi"/>
          <w:b/>
          <w:sz w:val="20"/>
          <w:szCs w:val="20"/>
          <w:u w:val="single"/>
        </w:rPr>
      </w:pPr>
    </w:p>
    <w:p w:rsidR="00A92005" w:rsidRPr="00050E55" w:rsidRDefault="00A92005" w:rsidP="00A92005">
      <w:pPr>
        <w:spacing w:after="0" w:line="240" w:lineRule="auto"/>
        <w:rPr>
          <w:rFonts w:cstheme="minorHAnsi"/>
          <w:b/>
          <w:sz w:val="20"/>
          <w:szCs w:val="20"/>
          <w:u w:val="single"/>
        </w:rPr>
      </w:pPr>
      <w:r w:rsidRPr="00050E55">
        <w:rPr>
          <w:rFonts w:cstheme="minorHAnsi"/>
          <w:b/>
          <w:sz w:val="20"/>
          <w:szCs w:val="20"/>
          <w:u w:val="single"/>
        </w:rPr>
        <w:t>Meetwijze:</w:t>
      </w:r>
    </w:p>
    <w:p w:rsidR="00A92005" w:rsidRPr="00050E55" w:rsidRDefault="00A92005" w:rsidP="00A92005">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D54816">
        <w:rPr>
          <w:rFonts w:cstheme="minorHAnsi"/>
          <w:noProof/>
          <w:sz w:val="20"/>
          <w:szCs w:val="20"/>
        </w:rPr>
        <w:t>m²</w:t>
      </w:r>
    </w:p>
    <w:p w:rsidR="00A92005" w:rsidRDefault="00A92005" w:rsidP="00A92005">
      <w:pPr>
        <w:spacing w:after="0" w:line="240" w:lineRule="auto"/>
        <w:rPr>
          <w:rFonts w:cstheme="minorHAnsi"/>
          <w:sz w:val="20"/>
          <w:szCs w:val="20"/>
        </w:rPr>
        <w:sectPr w:rsidR="00A92005" w:rsidSect="006A3609">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3609" w:rsidRPr="00D256F1" w:rsidRDefault="00A92005" w:rsidP="00572E3A">
    <w:pPr>
      <w:pStyle w:val="Voettekst"/>
      <w:jc w:val="right"/>
      <w:rPr>
        <w:sz w:val="16"/>
        <w:szCs w:val="16"/>
      </w:rPr>
    </w:pPr>
    <w:r w:rsidRPr="00D256F1">
      <w:rPr>
        <w:sz w:val="16"/>
        <w:szCs w:val="16"/>
      </w:rPr>
      <w:t xml:space="preserve">Versie: </w:t>
    </w:r>
    <w:r>
      <w:rPr>
        <w:noProof/>
        <w:sz w:val="16"/>
        <w:szCs w:val="16"/>
      </w:rPr>
      <w:t>25/01/2022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005"/>
    <w:rsid w:val="005C2D60"/>
    <w:rsid w:val="006A1F31"/>
    <w:rsid w:val="00A9200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C609AA-E8CE-4866-9883-E0C4EC5D5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A92005"/>
    <w:rPr>
      <w:color w:val="008080"/>
    </w:rPr>
  </w:style>
  <w:style w:type="character" w:customStyle="1" w:styleId="Referentie">
    <w:name w:val="Referentie"/>
    <w:rsid w:val="00A92005"/>
    <w:rPr>
      <w:color w:val="FF6600"/>
    </w:rPr>
  </w:style>
  <w:style w:type="character" w:customStyle="1" w:styleId="RevisieDatum">
    <w:name w:val="RevisieDatum"/>
    <w:rsid w:val="00A92005"/>
    <w:rPr>
      <w:vanish/>
      <w:color w:val="auto"/>
    </w:rPr>
  </w:style>
  <w:style w:type="paragraph" w:styleId="Voettekst">
    <w:name w:val="footer"/>
    <w:basedOn w:val="Standaard"/>
    <w:link w:val="VoettekstChar"/>
    <w:uiPriority w:val="99"/>
    <w:unhideWhenUsed/>
    <w:rsid w:val="00A9200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92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1447</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2022-01-26T14:46:00Z</dcterms:created>
  <dcterms:modified xsi:type="dcterms:W3CDTF">2022-01-26T14:46:00Z</dcterms:modified>
</cp:coreProperties>
</file>