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B3131" w:rsidRPr="004E40B9" w:rsidRDefault="00CB3131" w:rsidP="00CB3131">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81836">
        <w:rPr>
          <w:rFonts w:cstheme="minorHAnsi"/>
          <w:b/>
          <w:noProof/>
          <w:color w:val="FFFFFF" w:themeColor="background1"/>
          <w:sz w:val="12"/>
          <w:szCs w:val="12"/>
          <w:u w:val="single"/>
          <w:lang w:val="de-DE"/>
        </w:rPr>
        <w:t>Rockfon® Sonar® Activity B 600_1200 x 600 x 40 mm_NL</w:t>
      </w:r>
    </w:p>
    <w:p w:rsidR="00CB3131" w:rsidRPr="004E40B9" w:rsidRDefault="00CB3131" w:rsidP="00CB3131">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81836">
        <w:rPr>
          <w:rFonts w:cstheme="minorHAnsi"/>
          <w:b/>
          <w:noProof/>
          <w:sz w:val="20"/>
          <w:szCs w:val="20"/>
          <w:u w:val="single"/>
          <w:lang w:val="de-DE"/>
        </w:rPr>
        <w:t>Rockfon® Sonar® Activity B 600/1200 x 600 x 40 mm</w:t>
      </w:r>
    </w:p>
    <w:p w:rsidR="00CB3131" w:rsidRPr="002143D6" w:rsidRDefault="00CB3131" w:rsidP="00CB3131">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CB3131" w:rsidRPr="002143D6" w:rsidRDefault="00CB3131" w:rsidP="00CB3131">
      <w:pPr>
        <w:spacing w:after="0" w:line="240" w:lineRule="auto"/>
        <w:rPr>
          <w:rFonts w:cstheme="minorHAnsi"/>
          <w:sz w:val="20"/>
          <w:szCs w:val="20"/>
          <w:lang w:val="de-DE"/>
        </w:rPr>
      </w:pPr>
    </w:p>
    <w:p w:rsidR="00CB3131" w:rsidRPr="002143D6" w:rsidRDefault="00CB3131" w:rsidP="00CB3131">
      <w:pPr>
        <w:spacing w:after="0" w:line="240" w:lineRule="auto"/>
        <w:rPr>
          <w:rFonts w:cstheme="minorHAnsi"/>
          <w:b/>
          <w:sz w:val="20"/>
          <w:szCs w:val="20"/>
          <w:u w:val="single"/>
          <w:lang w:val="de-DE"/>
        </w:rPr>
      </w:pPr>
      <w:r w:rsidRPr="00E81836">
        <w:rPr>
          <w:rFonts w:cstheme="minorHAnsi"/>
          <w:b/>
          <w:noProof/>
          <w:sz w:val="20"/>
          <w:szCs w:val="20"/>
          <w:u w:val="single"/>
          <w:lang w:val="de-DE"/>
        </w:rPr>
        <w:t>Omschrijving:</w:t>
      </w:r>
    </w:p>
    <w:p w:rsidR="00CB3131" w:rsidRDefault="00CB3131" w:rsidP="00CB3131">
      <w:pPr>
        <w:spacing w:after="0" w:line="240" w:lineRule="auto"/>
        <w:rPr>
          <w:noProof/>
          <w:lang w:val="de-DE"/>
        </w:rPr>
      </w:pPr>
      <w:r w:rsidRPr="00E81836">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81836">
        <w:rPr>
          <w:rFonts w:cstheme="minorHAnsi"/>
          <w:noProof/>
          <w:sz w:val="20"/>
          <w:szCs w:val="20"/>
          <w:lang w:val="de-DE"/>
        </w:rPr>
        <w:t>6,4</w:t>
      </w:r>
      <w:r>
        <w:rPr>
          <w:rFonts w:cstheme="minorHAnsi"/>
          <w:noProof/>
          <w:sz w:val="20"/>
          <w:szCs w:val="20"/>
          <w:lang w:val="de-DE"/>
        </w:rPr>
        <w:t xml:space="preserve"> </w:t>
      </w:r>
      <w:r w:rsidRPr="00E81836">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81836">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81836">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E81836">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E81836">
        <w:rPr>
          <w:rFonts w:cstheme="minorHAnsi"/>
          <w:noProof/>
          <w:sz w:val="20"/>
          <w:szCs w:val="20"/>
          <w:lang w:val="de-DE"/>
        </w:rPr>
        <w:t>g/m²) type</w:t>
      </w:r>
      <w:r w:rsidRPr="002143D6">
        <w:rPr>
          <w:rFonts w:cstheme="minorHAnsi"/>
          <w:sz w:val="20"/>
          <w:szCs w:val="20"/>
          <w:lang w:val="de-DE"/>
        </w:rPr>
        <w:t xml:space="preserve"> </w:t>
      </w:r>
      <w:r w:rsidRPr="00E81836">
        <w:rPr>
          <w:rFonts w:cstheme="minorHAnsi"/>
          <w:noProof/>
          <w:sz w:val="20"/>
          <w:szCs w:val="20"/>
          <w:lang w:val="de-DE"/>
        </w:rPr>
        <w:t>Rockfon® Sonar® Activity</w:t>
      </w:r>
      <w:r w:rsidRPr="002143D6">
        <w:rPr>
          <w:rFonts w:cstheme="minorHAnsi"/>
          <w:sz w:val="20"/>
          <w:szCs w:val="20"/>
          <w:lang w:val="de-DE"/>
        </w:rPr>
        <w:t xml:space="preserve"> </w:t>
      </w:r>
      <w:r w:rsidRPr="00E81836">
        <w:rPr>
          <w:rFonts w:cstheme="minorHAnsi"/>
          <w:noProof/>
          <w:sz w:val="20"/>
          <w:szCs w:val="20"/>
          <w:lang w:val="de-DE"/>
        </w:rPr>
        <w:t>of gelijkwaardig.</w:t>
      </w:r>
      <w:r w:rsidRPr="002143D6">
        <w:rPr>
          <w:rFonts w:cstheme="minorHAnsi"/>
          <w:sz w:val="20"/>
          <w:szCs w:val="20"/>
          <w:lang w:val="de-DE"/>
        </w:rPr>
        <w:t xml:space="preserve"> </w:t>
      </w:r>
      <w:r w:rsidRPr="00E81836">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CB3131" w:rsidRPr="00355DA6" w:rsidRDefault="00CB3131" w:rsidP="00CB3131">
      <w:pPr>
        <w:spacing w:after="0" w:line="240" w:lineRule="auto"/>
        <w:rPr>
          <w:noProof/>
          <w:lang w:val="de-DE"/>
        </w:rPr>
      </w:pPr>
    </w:p>
    <w:p w:rsidR="00CB3131" w:rsidRPr="00A3688C" w:rsidRDefault="00CB3131" w:rsidP="00CB3131">
      <w:pPr>
        <w:spacing w:after="0" w:line="240" w:lineRule="auto"/>
        <w:rPr>
          <w:rFonts w:cstheme="minorHAnsi"/>
          <w:sz w:val="20"/>
          <w:szCs w:val="20"/>
          <w:lang w:val="de-DE"/>
        </w:rPr>
      </w:pPr>
      <w:r w:rsidRPr="00E81836">
        <w:rPr>
          <w:rFonts w:cstheme="minorHAnsi"/>
          <w:noProof/>
          <w:sz w:val="20"/>
          <w:szCs w:val="20"/>
          <w:lang w:val="de-DE"/>
        </w:rPr>
        <w:t>De platen worden verlijmd tegen een egale ondergrond (Rockfon® System B Adhesive™ ). De ondergrond met voldoende draagkracht moet voor de verlijming  schoon, condens, stof- en vetvrij zijn. Plaatsing volgens de voorschriften van de fabrikant.</w:t>
      </w:r>
    </w:p>
    <w:p w:rsidR="00CB3131" w:rsidRPr="00A3688C" w:rsidRDefault="00CB3131" w:rsidP="00CB3131">
      <w:pPr>
        <w:spacing w:after="0" w:line="240" w:lineRule="auto"/>
        <w:rPr>
          <w:sz w:val="20"/>
          <w:szCs w:val="20"/>
          <w:lang w:val="de-DE"/>
        </w:rPr>
      </w:pPr>
    </w:p>
    <w:p w:rsidR="00CB3131" w:rsidRDefault="00CB3131" w:rsidP="00CB3131">
      <w:pPr>
        <w:spacing w:after="0" w:line="240" w:lineRule="auto"/>
        <w:rPr>
          <w:rFonts w:cstheme="minorHAnsi"/>
          <w:b/>
          <w:bCs/>
          <w:sz w:val="20"/>
          <w:szCs w:val="20"/>
          <w:u w:val="single"/>
          <w:lang w:val="de-DE"/>
        </w:rPr>
      </w:pPr>
      <w:r w:rsidRPr="00E81836">
        <w:rPr>
          <w:rFonts w:cstheme="minorHAnsi"/>
          <w:b/>
          <w:bCs/>
          <w:noProof/>
          <w:sz w:val="20"/>
          <w:szCs w:val="20"/>
          <w:u w:val="single"/>
          <w:lang w:val="de-DE"/>
        </w:rPr>
        <w:t>Materiaal:</w:t>
      </w:r>
    </w:p>
    <w:p w:rsidR="00CB3131" w:rsidRPr="009F2B5A" w:rsidRDefault="00CB3131" w:rsidP="00CB3131">
      <w:pPr>
        <w:spacing w:after="0" w:line="240" w:lineRule="auto"/>
        <w:rPr>
          <w:rFonts w:cstheme="minorHAnsi"/>
          <w:sz w:val="20"/>
          <w:szCs w:val="20"/>
          <w:lang w:val="de-DE"/>
        </w:rPr>
      </w:pPr>
      <w:r w:rsidRPr="00E81836">
        <w:rPr>
          <w:rFonts w:cstheme="minorHAnsi"/>
          <w:noProof/>
          <w:sz w:val="20"/>
          <w:szCs w:val="20"/>
          <w:lang w:val="de-DE"/>
        </w:rPr>
        <w:t>Moduulmaat:</w:t>
      </w:r>
    </w:p>
    <w:p w:rsidR="00CB3131" w:rsidRPr="009F2B5A" w:rsidRDefault="00CB3131" w:rsidP="00CB3131">
      <w:pPr>
        <w:spacing w:after="0" w:line="240" w:lineRule="auto"/>
        <w:rPr>
          <w:rFonts w:cstheme="minorHAnsi"/>
          <w:sz w:val="20"/>
          <w:szCs w:val="20"/>
          <w:lang w:val="de-DE"/>
        </w:rPr>
      </w:pPr>
      <w:r w:rsidRPr="00E81836">
        <w:rPr>
          <w:rFonts w:cstheme="minorHAnsi"/>
          <w:noProof/>
          <w:sz w:val="20"/>
          <w:szCs w:val="20"/>
          <w:lang w:val="de-DE"/>
        </w:rPr>
        <w:t>600/1200 x 600 x 40 mm</w:t>
      </w:r>
    </w:p>
    <w:p w:rsidR="00CB3131" w:rsidRPr="009F2B5A" w:rsidRDefault="00CB3131" w:rsidP="00CB3131">
      <w:pPr>
        <w:spacing w:after="0" w:line="240" w:lineRule="auto"/>
        <w:rPr>
          <w:rFonts w:cstheme="minorHAnsi"/>
          <w:sz w:val="20"/>
          <w:szCs w:val="20"/>
          <w:lang w:val="de-DE"/>
        </w:rPr>
      </w:pPr>
    </w:p>
    <w:p w:rsidR="00CB3131" w:rsidRPr="009F2B5A" w:rsidRDefault="00CB3131" w:rsidP="00CB3131">
      <w:pPr>
        <w:spacing w:after="0" w:line="240" w:lineRule="auto"/>
        <w:rPr>
          <w:rFonts w:cstheme="minorHAnsi"/>
          <w:sz w:val="20"/>
          <w:szCs w:val="20"/>
          <w:lang w:val="de-DE"/>
        </w:rPr>
      </w:pPr>
      <w:r w:rsidRPr="00E81836">
        <w:rPr>
          <w:rFonts w:cstheme="minorHAnsi"/>
          <w:noProof/>
          <w:sz w:val="20"/>
          <w:szCs w:val="20"/>
          <w:lang w:val="de-DE"/>
        </w:rPr>
        <w:t>CE-certificering</w:t>
      </w:r>
    </w:p>
    <w:p w:rsidR="00CB3131" w:rsidRPr="00E81836" w:rsidRDefault="00CB3131" w:rsidP="00CB3131">
      <w:pPr>
        <w:spacing w:after="0" w:line="240" w:lineRule="auto"/>
        <w:rPr>
          <w:rFonts w:cstheme="minorHAnsi"/>
          <w:noProof/>
          <w:sz w:val="20"/>
          <w:szCs w:val="20"/>
          <w:lang w:val="de-DE"/>
        </w:rPr>
      </w:pPr>
      <w:r w:rsidRPr="00E81836">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CB3131" w:rsidRPr="00E81836" w:rsidRDefault="00CB3131" w:rsidP="00CB3131">
      <w:pPr>
        <w:spacing w:after="0" w:line="240" w:lineRule="auto"/>
        <w:rPr>
          <w:rFonts w:cstheme="minorHAnsi"/>
          <w:noProof/>
          <w:sz w:val="20"/>
          <w:szCs w:val="20"/>
          <w:lang w:val="de-DE"/>
        </w:rPr>
      </w:pPr>
      <w:r w:rsidRPr="00E81836">
        <w:rPr>
          <w:rFonts w:cstheme="minorHAnsi"/>
          <w:noProof/>
          <w:sz w:val="20"/>
          <w:szCs w:val="20"/>
          <w:lang w:val="de-DE"/>
        </w:rPr>
        <w:t>‐ geluidsabsorptie: gemiddelde geluidsabsorptiecoëfficiënt alfa-w</w:t>
      </w:r>
    </w:p>
    <w:p w:rsidR="00CB3131" w:rsidRPr="00E81836" w:rsidRDefault="00CB3131" w:rsidP="00CB3131">
      <w:pPr>
        <w:spacing w:after="0" w:line="240" w:lineRule="auto"/>
        <w:rPr>
          <w:rFonts w:cstheme="minorHAnsi"/>
          <w:noProof/>
          <w:sz w:val="20"/>
          <w:szCs w:val="20"/>
          <w:lang w:val="de-DE"/>
        </w:rPr>
      </w:pPr>
      <w:r w:rsidRPr="00E81836">
        <w:rPr>
          <w:rFonts w:cstheme="minorHAnsi"/>
          <w:noProof/>
          <w:sz w:val="20"/>
          <w:szCs w:val="20"/>
          <w:lang w:val="de-DE"/>
        </w:rPr>
        <w:t>‐ reactie bij brand: Europese brandklasse</w:t>
      </w:r>
    </w:p>
    <w:p w:rsidR="00CB3131" w:rsidRPr="00E81836" w:rsidRDefault="00CB3131" w:rsidP="00CB3131">
      <w:pPr>
        <w:spacing w:after="0" w:line="240" w:lineRule="auto"/>
        <w:rPr>
          <w:rFonts w:cstheme="minorHAnsi"/>
          <w:noProof/>
          <w:sz w:val="20"/>
          <w:szCs w:val="20"/>
          <w:lang w:val="de-DE"/>
        </w:rPr>
      </w:pPr>
      <w:r w:rsidRPr="00E81836">
        <w:rPr>
          <w:rFonts w:cstheme="minorHAnsi"/>
          <w:noProof/>
          <w:sz w:val="20"/>
          <w:szCs w:val="20"/>
          <w:lang w:val="de-DE"/>
        </w:rPr>
        <w:t>‐ vochtbestendigheid en vormvastheid: een maat voor de vormvastheid van plafondpanelen onder bepaalde vochtigheids-en temperatuurcondities.</w:t>
      </w:r>
    </w:p>
    <w:p w:rsidR="00CB3131" w:rsidRPr="009F2B5A" w:rsidRDefault="00CB3131" w:rsidP="00CB3131">
      <w:pPr>
        <w:spacing w:after="0" w:line="240" w:lineRule="auto"/>
        <w:rPr>
          <w:rFonts w:cstheme="minorHAnsi"/>
          <w:sz w:val="20"/>
          <w:szCs w:val="20"/>
          <w:lang w:val="de-DE"/>
        </w:rPr>
      </w:pPr>
    </w:p>
    <w:p w:rsidR="00CB3131" w:rsidRPr="009F2B5A" w:rsidRDefault="00CB3131" w:rsidP="00CB3131">
      <w:pPr>
        <w:spacing w:after="0" w:line="240" w:lineRule="auto"/>
        <w:rPr>
          <w:rFonts w:cstheme="minorHAnsi"/>
          <w:sz w:val="20"/>
          <w:szCs w:val="20"/>
          <w:lang w:val="de-DE"/>
        </w:rPr>
      </w:pPr>
      <w:r w:rsidRPr="00E81836">
        <w:rPr>
          <w:rFonts w:cstheme="minorHAnsi"/>
          <w:noProof/>
          <w:sz w:val="20"/>
          <w:szCs w:val="20"/>
          <w:lang w:val="de-DE"/>
        </w:rPr>
        <w:t>Luchtvochtigheid en dimensiestabiliteit</w:t>
      </w:r>
    </w:p>
    <w:p w:rsidR="00CB3131" w:rsidRPr="009F2B5A" w:rsidRDefault="00CB3131" w:rsidP="00CB3131">
      <w:pPr>
        <w:spacing w:after="0" w:line="240" w:lineRule="auto"/>
        <w:rPr>
          <w:rFonts w:cstheme="minorHAnsi"/>
          <w:sz w:val="20"/>
          <w:szCs w:val="20"/>
          <w:lang w:val="de-DE"/>
        </w:rPr>
      </w:pPr>
      <w:r w:rsidRPr="00E81836">
        <w:rPr>
          <w:rFonts w:cstheme="minorHAnsi"/>
          <w:noProof/>
          <w:sz w:val="20"/>
          <w:szCs w:val="20"/>
          <w:lang w:val="de-DE"/>
        </w:rPr>
        <w:t>Tot 100% RV</w:t>
      </w:r>
    </w:p>
    <w:p w:rsidR="00CB3131" w:rsidRPr="005C50DE" w:rsidRDefault="00CB3131" w:rsidP="00CB3131">
      <w:pPr>
        <w:spacing w:after="0" w:line="240" w:lineRule="auto"/>
        <w:rPr>
          <w:rFonts w:cstheme="minorHAnsi"/>
          <w:sz w:val="20"/>
          <w:szCs w:val="20"/>
          <w:lang w:val="de-DE"/>
        </w:rPr>
      </w:pPr>
      <w:r w:rsidRPr="00E81836">
        <w:rPr>
          <w:rFonts w:cstheme="minorHAnsi"/>
          <w:noProof/>
          <w:sz w:val="20"/>
          <w:szCs w:val="20"/>
          <w:lang w:val="de-DE"/>
        </w:rPr>
        <w:t>1/C/0N</w:t>
      </w:r>
    </w:p>
    <w:p w:rsidR="00CB3131" w:rsidRPr="005C50DE" w:rsidRDefault="00CB3131" w:rsidP="00CB3131">
      <w:pPr>
        <w:spacing w:after="0" w:line="240" w:lineRule="auto"/>
        <w:rPr>
          <w:rFonts w:cstheme="minorHAnsi"/>
          <w:sz w:val="20"/>
          <w:szCs w:val="20"/>
          <w:lang w:val="de-DE"/>
        </w:rPr>
      </w:pPr>
    </w:p>
    <w:p w:rsidR="00CB3131" w:rsidRPr="005C50DE" w:rsidRDefault="00CB3131" w:rsidP="00CB3131">
      <w:pPr>
        <w:keepNext/>
        <w:spacing w:after="0" w:line="240" w:lineRule="auto"/>
        <w:rPr>
          <w:rFonts w:cstheme="minorHAnsi"/>
          <w:noProof/>
          <w:sz w:val="20"/>
          <w:szCs w:val="20"/>
          <w:lang w:val="de-DE"/>
        </w:rPr>
      </w:pPr>
    </w:p>
    <w:p w:rsidR="00CB3131" w:rsidRPr="005C50DE" w:rsidRDefault="00CB3131" w:rsidP="00CB3131">
      <w:pPr>
        <w:keepNext/>
        <w:spacing w:after="0" w:line="240" w:lineRule="auto"/>
        <w:rPr>
          <w:rFonts w:cstheme="minorHAnsi"/>
          <w:sz w:val="20"/>
          <w:szCs w:val="20"/>
          <w:lang w:val="de-DE"/>
        </w:rPr>
      </w:pPr>
      <w:r w:rsidRPr="005C50DE">
        <w:rPr>
          <w:rFonts w:cstheme="minorHAnsi"/>
          <w:noProof/>
          <w:sz w:val="20"/>
          <w:szCs w:val="20"/>
          <w:lang w:val="de-DE"/>
        </w:rPr>
        <w:t>Geluidabsorptie</w:t>
      </w:r>
    </w:p>
    <w:p w:rsidR="00CB3131" w:rsidRPr="00E81836" w:rsidRDefault="00CB3131" w:rsidP="00CB3131">
      <w:pPr>
        <w:keepNext/>
        <w:spacing w:after="0" w:line="240" w:lineRule="auto"/>
        <w:rPr>
          <w:rFonts w:cstheme="minorHAnsi"/>
          <w:noProof/>
          <w:sz w:val="20"/>
          <w:szCs w:val="20"/>
          <w:lang w:val="de-DE"/>
        </w:rPr>
      </w:pPr>
      <w:r w:rsidRPr="00E81836">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CB3131" w:rsidRPr="00E81836" w:rsidRDefault="00CB3131" w:rsidP="00CB3131">
      <w:pPr>
        <w:keepNext/>
        <w:spacing w:after="0" w:line="240" w:lineRule="auto"/>
        <w:rPr>
          <w:rFonts w:cstheme="minorHAnsi"/>
          <w:noProof/>
          <w:sz w:val="20"/>
          <w:szCs w:val="20"/>
          <w:lang w:val="de-DE"/>
        </w:rPr>
      </w:pPr>
      <w:r w:rsidRPr="00E81836">
        <w:rPr>
          <w:rFonts w:cstheme="minorHAnsi"/>
          <w:noProof/>
          <w:sz w:val="20"/>
          <w:szCs w:val="20"/>
          <w:lang w:val="de-DE"/>
        </w:rPr>
        <w:t xml:space="preserve">Deze waarde dient vermeld te zijn op het CE-gemarkeerde etiket van zowel plafondpanelen als voor te leggen monstermateriaal. </w:t>
      </w:r>
    </w:p>
    <w:p w:rsidR="00CB3131" w:rsidRPr="005C50DE" w:rsidRDefault="00CB3131" w:rsidP="00CB3131">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B3131" w:rsidRPr="00050E55" w:rsidTr="00FB09B3">
        <w:trPr>
          <w:cantSplit/>
        </w:trPr>
        <w:tc>
          <w:tcPr>
            <w:tcW w:w="1413" w:type="dxa"/>
          </w:tcPr>
          <w:p w:rsidR="00CB3131" w:rsidRPr="00050E55" w:rsidRDefault="00CB3131" w:rsidP="00FB09B3">
            <w:pPr>
              <w:keepNext/>
              <w:rPr>
                <w:rFonts w:cstheme="minorHAnsi"/>
                <w:sz w:val="20"/>
                <w:szCs w:val="20"/>
                <w:lang w:val="fr-FR"/>
              </w:rPr>
            </w:pPr>
            <w:r w:rsidRPr="00050E55">
              <w:rPr>
                <w:rFonts w:cstheme="minorHAnsi"/>
                <w:sz w:val="20"/>
                <w:szCs w:val="20"/>
                <w:lang w:val="fr-FR"/>
              </w:rPr>
              <w:t>Dikte (mm)</w:t>
            </w:r>
          </w:p>
        </w:tc>
        <w:tc>
          <w:tcPr>
            <w:tcW w:w="1708" w:type="dxa"/>
          </w:tcPr>
          <w:p w:rsidR="00CB3131" w:rsidRPr="00050E55" w:rsidRDefault="00CB3131" w:rsidP="00FB09B3">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CB3131" w:rsidRPr="00050E55" w:rsidRDefault="00CB3131" w:rsidP="00FB09B3">
            <w:pPr>
              <w:keepNext/>
              <w:rPr>
                <w:rFonts w:cstheme="minorHAnsi"/>
                <w:sz w:val="20"/>
                <w:szCs w:val="20"/>
                <w:lang w:val="fr-FR"/>
              </w:rPr>
            </w:pPr>
            <w:r w:rsidRPr="00050E55">
              <w:rPr>
                <w:rFonts w:cstheme="minorHAnsi"/>
                <w:sz w:val="20"/>
                <w:szCs w:val="20"/>
                <w:lang w:val="fr-FR"/>
              </w:rPr>
              <w:t>125 Hz</w:t>
            </w:r>
          </w:p>
        </w:tc>
        <w:tc>
          <w:tcPr>
            <w:tcW w:w="688" w:type="dxa"/>
          </w:tcPr>
          <w:p w:rsidR="00CB3131" w:rsidRPr="00050E55" w:rsidRDefault="00CB3131" w:rsidP="00FB09B3">
            <w:pPr>
              <w:keepNext/>
              <w:rPr>
                <w:rFonts w:cstheme="minorHAnsi"/>
                <w:sz w:val="20"/>
                <w:szCs w:val="20"/>
                <w:lang w:val="fr-FR"/>
              </w:rPr>
            </w:pPr>
            <w:r w:rsidRPr="00050E55">
              <w:rPr>
                <w:rFonts w:cstheme="minorHAnsi"/>
                <w:sz w:val="20"/>
                <w:szCs w:val="20"/>
                <w:lang w:val="fr-FR"/>
              </w:rPr>
              <w:t>250 Hz</w:t>
            </w:r>
          </w:p>
        </w:tc>
        <w:tc>
          <w:tcPr>
            <w:tcW w:w="688" w:type="dxa"/>
          </w:tcPr>
          <w:p w:rsidR="00CB3131" w:rsidRPr="00050E55" w:rsidRDefault="00CB3131" w:rsidP="00FB09B3">
            <w:pPr>
              <w:keepNext/>
              <w:rPr>
                <w:rFonts w:cstheme="minorHAnsi"/>
                <w:sz w:val="20"/>
                <w:szCs w:val="20"/>
                <w:lang w:val="fr-FR"/>
              </w:rPr>
            </w:pPr>
            <w:r w:rsidRPr="00050E55">
              <w:rPr>
                <w:rFonts w:cstheme="minorHAnsi"/>
                <w:sz w:val="20"/>
                <w:szCs w:val="20"/>
                <w:lang w:val="fr-FR"/>
              </w:rPr>
              <w:t>500 Hz</w:t>
            </w:r>
          </w:p>
        </w:tc>
        <w:tc>
          <w:tcPr>
            <w:tcW w:w="687" w:type="dxa"/>
          </w:tcPr>
          <w:p w:rsidR="00CB3131" w:rsidRPr="00050E55" w:rsidRDefault="00CB3131" w:rsidP="00FB09B3">
            <w:pPr>
              <w:keepNext/>
              <w:rPr>
                <w:rFonts w:cstheme="minorHAnsi"/>
                <w:sz w:val="20"/>
                <w:szCs w:val="20"/>
                <w:lang w:val="fr-FR"/>
              </w:rPr>
            </w:pPr>
            <w:r w:rsidRPr="00050E55">
              <w:rPr>
                <w:rFonts w:cstheme="minorHAnsi"/>
                <w:sz w:val="20"/>
                <w:szCs w:val="20"/>
                <w:lang w:val="fr-FR"/>
              </w:rPr>
              <w:t>1000 Hz</w:t>
            </w:r>
          </w:p>
        </w:tc>
        <w:tc>
          <w:tcPr>
            <w:tcW w:w="688" w:type="dxa"/>
          </w:tcPr>
          <w:p w:rsidR="00CB3131" w:rsidRPr="00050E55" w:rsidRDefault="00CB3131" w:rsidP="00FB09B3">
            <w:pPr>
              <w:keepNext/>
              <w:rPr>
                <w:rFonts w:cstheme="minorHAnsi"/>
                <w:sz w:val="20"/>
                <w:szCs w:val="20"/>
                <w:lang w:val="fr-FR"/>
              </w:rPr>
            </w:pPr>
            <w:r w:rsidRPr="00050E55">
              <w:rPr>
                <w:rFonts w:cstheme="minorHAnsi"/>
                <w:sz w:val="20"/>
                <w:szCs w:val="20"/>
                <w:lang w:val="fr-FR"/>
              </w:rPr>
              <w:t>2000 Hz</w:t>
            </w:r>
          </w:p>
        </w:tc>
        <w:tc>
          <w:tcPr>
            <w:tcW w:w="688" w:type="dxa"/>
          </w:tcPr>
          <w:p w:rsidR="00CB3131" w:rsidRPr="00050E55" w:rsidRDefault="00CB3131" w:rsidP="00FB09B3">
            <w:pPr>
              <w:keepNext/>
              <w:rPr>
                <w:rFonts w:cstheme="minorHAnsi"/>
                <w:sz w:val="20"/>
                <w:szCs w:val="20"/>
                <w:lang w:val="fr-FR"/>
              </w:rPr>
            </w:pPr>
            <w:r w:rsidRPr="00050E55">
              <w:rPr>
                <w:rFonts w:cstheme="minorHAnsi"/>
                <w:sz w:val="20"/>
                <w:szCs w:val="20"/>
                <w:lang w:val="fr-FR"/>
              </w:rPr>
              <w:t>4000 Hz</w:t>
            </w:r>
          </w:p>
        </w:tc>
        <w:tc>
          <w:tcPr>
            <w:tcW w:w="687" w:type="dxa"/>
          </w:tcPr>
          <w:p w:rsidR="00CB3131" w:rsidRPr="00050E55" w:rsidRDefault="00CB3131" w:rsidP="00FB09B3">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B3131" w:rsidRPr="00050E55" w:rsidRDefault="00CB3131" w:rsidP="00FB09B3">
            <w:pPr>
              <w:keepNext/>
              <w:rPr>
                <w:rFonts w:cstheme="minorHAnsi"/>
                <w:sz w:val="20"/>
                <w:szCs w:val="20"/>
                <w:lang w:val="fr-FR"/>
              </w:rPr>
            </w:pPr>
            <w:r w:rsidRPr="00050E55">
              <w:rPr>
                <w:rFonts w:cstheme="minorHAnsi"/>
                <w:sz w:val="20"/>
                <w:szCs w:val="20"/>
                <w:lang w:val="fr-FR"/>
              </w:rPr>
              <w:t>klasse</w:t>
            </w:r>
          </w:p>
        </w:tc>
        <w:tc>
          <w:tcPr>
            <w:tcW w:w="688" w:type="dxa"/>
          </w:tcPr>
          <w:p w:rsidR="00CB3131" w:rsidRPr="00050E55" w:rsidRDefault="00CB3131" w:rsidP="00FB09B3">
            <w:pPr>
              <w:keepNext/>
              <w:rPr>
                <w:rFonts w:cstheme="minorHAnsi"/>
                <w:sz w:val="20"/>
                <w:szCs w:val="20"/>
                <w:lang w:val="fr-FR"/>
              </w:rPr>
            </w:pPr>
            <w:r w:rsidRPr="00050E55">
              <w:rPr>
                <w:rFonts w:cstheme="minorHAnsi"/>
                <w:sz w:val="20"/>
                <w:szCs w:val="20"/>
                <w:lang w:val="fr-FR"/>
              </w:rPr>
              <w:t>NRC</w:t>
            </w:r>
          </w:p>
        </w:tc>
      </w:tr>
      <w:tr w:rsidR="00CB3131" w:rsidRPr="00050E55" w:rsidTr="00FB09B3">
        <w:trPr>
          <w:cantSplit/>
        </w:trPr>
        <w:tc>
          <w:tcPr>
            <w:tcW w:w="1413" w:type="dxa"/>
          </w:tcPr>
          <w:p w:rsidR="00CB3131" w:rsidRPr="004E40B9" w:rsidRDefault="00CB3131" w:rsidP="00FB09B3">
            <w:pPr>
              <w:rPr>
                <w:rFonts w:cstheme="minorHAnsi"/>
                <w:sz w:val="20"/>
                <w:szCs w:val="20"/>
                <w:lang w:val="en-GB"/>
              </w:rPr>
            </w:pPr>
            <w:r w:rsidRPr="00E81836">
              <w:rPr>
                <w:rFonts w:cstheme="minorHAnsi"/>
                <w:noProof/>
                <w:sz w:val="20"/>
                <w:szCs w:val="20"/>
                <w:lang w:val="en-GB"/>
              </w:rPr>
              <w:t>40</w:t>
            </w:r>
          </w:p>
        </w:tc>
        <w:tc>
          <w:tcPr>
            <w:tcW w:w="1708" w:type="dxa"/>
          </w:tcPr>
          <w:p w:rsidR="00CB3131" w:rsidRPr="00050E55" w:rsidRDefault="00CB3131" w:rsidP="00FB09B3">
            <w:pPr>
              <w:rPr>
                <w:rFonts w:cstheme="minorHAnsi"/>
                <w:sz w:val="20"/>
                <w:szCs w:val="20"/>
              </w:rPr>
            </w:pPr>
            <w:r w:rsidRPr="00E81836">
              <w:rPr>
                <w:rFonts w:cstheme="minorHAnsi"/>
                <w:noProof/>
                <w:sz w:val="20"/>
                <w:szCs w:val="20"/>
                <w:lang w:val="en-GB"/>
              </w:rPr>
              <w:t>40</w:t>
            </w:r>
          </w:p>
        </w:tc>
        <w:tc>
          <w:tcPr>
            <w:tcW w:w="687" w:type="dxa"/>
          </w:tcPr>
          <w:p w:rsidR="00CB3131" w:rsidRPr="00FB71F3" w:rsidRDefault="00CB3131" w:rsidP="00FB09B3">
            <w:pPr>
              <w:rPr>
                <w:rFonts w:cstheme="minorHAnsi"/>
                <w:sz w:val="20"/>
                <w:szCs w:val="20"/>
              </w:rPr>
            </w:pPr>
            <w:r w:rsidRPr="00E81836">
              <w:rPr>
                <w:rFonts w:cstheme="minorHAnsi"/>
                <w:noProof/>
                <w:sz w:val="20"/>
                <w:szCs w:val="20"/>
              </w:rPr>
              <w:t>0,30</w:t>
            </w:r>
          </w:p>
        </w:tc>
        <w:tc>
          <w:tcPr>
            <w:tcW w:w="688" w:type="dxa"/>
          </w:tcPr>
          <w:p w:rsidR="00CB3131" w:rsidRPr="00FB71F3" w:rsidRDefault="00CB3131" w:rsidP="00FB09B3">
            <w:pPr>
              <w:rPr>
                <w:rFonts w:cstheme="minorHAnsi"/>
                <w:sz w:val="20"/>
                <w:szCs w:val="20"/>
              </w:rPr>
            </w:pPr>
            <w:r w:rsidRPr="00E81836">
              <w:rPr>
                <w:rFonts w:cstheme="minorHAnsi"/>
                <w:noProof/>
                <w:sz w:val="20"/>
                <w:szCs w:val="20"/>
              </w:rPr>
              <w:t>0,70</w:t>
            </w:r>
          </w:p>
        </w:tc>
        <w:tc>
          <w:tcPr>
            <w:tcW w:w="688" w:type="dxa"/>
          </w:tcPr>
          <w:p w:rsidR="00CB3131" w:rsidRPr="00FB71F3" w:rsidRDefault="00CB3131" w:rsidP="00FB09B3">
            <w:pPr>
              <w:rPr>
                <w:rFonts w:cstheme="minorHAnsi"/>
                <w:sz w:val="20"/>
                <w:szCs w:val="20"/>
              </w:rPr>
            </w:pPr>
            <w:r w:rsidRPr="00E81836">
              <w:rPr>
                <w:rFonts w:cstheme="minorHAnsi"/>
                <w:noProof/>
                <w:sz w:val="20"/>
                <w:szCs w:val="20"/>
              </w:rPr>
              <w:t>0,90</w:t>
            </w:r>
          </w:p>
        </w:tc>
        <w:tc>
          <w:tcPr>
            <w:tcW w:w="687" w:type="dxa"/>
          </w:tcPr>
          <w:p w:rsidR="00CB3131" w:rsidRPr="00FB71F3" w:rsidRDefault="00CB3131" w:rsidP="00FB09B3">
            <w:pPr>
              <w:rPr>
                <w:rFonts w:cstheme="minorHAnsi"/>
                <w:sz w:val="20"/>
                <w:szCs w:val="20"/>
              </w:rPr>
            </w:pPr>
            <w:r w:rsidRPr="00E81836">
              <w:rPr>
                <w:rFonts w:cstheme="minorHAnsi"/>
                <w:noProof/>
                <w:sz w:val="20"/>
                <w:szCs w:val="20"/>
              </w:rPr>
              <w:t>1,00</w:t>
            </w:r>
          </w:p>
        </w:tc>
        <w:tc>
          <w:tcPr>
            <w:tcW w:w="688" w:type="dxa"/>
          </w:tcPr>
          <w:p w:rsidR="00CB3131" w:rsidRPr="00FB71F3" w:rsidRDefault="00CB3131" w:rsidP="00FB09B3">
            <w:pPr>
              <w:rPr>
                <w:rFonts w:cstheme="minorHAnsi"/>
                <w:sz w:val="20"/>
                <w:szCs w:val="20"/>
              </w:rPr>
            </w:pPr>
            <w:r w:rsidRPr="00E81836">
              <w:rPr>
                <w:rFonts w:cstheme="minorHAnsi"/>
                <w:noProof/>
                <w:sz w:val="20"/>
                <w:szCs w:val="20"/>
              </w:rPr>
              <w:t>1,00</w:t>
            </w:r>
          </w:p>
        </w:tc>
        <w:tc>
          <w:tcPr>
            <w:tcW w:w="688" w:type="dxa"/>
          </w:tcPr>
          <w:p w:rsidR="00CB3131" w:rsidRPr="00FB71F3" w:rsidRDefault="00CB3131" w:rsidP="00FB09B3">
            <w:pPr>
              <w:rPr>
                <w:rFonts w:cstheme="minorHAnsi"/>
                <w:sz w:val="20"/>
                <w:szCs w:val="20"/>
              </w:rPr>
            </w:pPr>
            <w:r w:rsidRPr="00E81836">
              <w:rPr>
                <w:rFonts w:cstheme="minorHAnsi"/>
                <w:noProof/>
                <w:sz w:val="20"/>
                <w:szCs w:val="20"/>
              </w:rPr>
              <w:t>1,00</w:t>
            </w:r>
          </w:p>
        </w:tc>
        <w:tc>
          <w:tcPr>
            <w:tcW w:w="687" w:type="dxa"/>
          </w:tcPr>
          <w:p w:rsidR="00CB3131" w:rsidRPr="00FB71F3" w:rsidRDefault="00CB3131" w:rsidP="00FB09B3">
            <w:pPr>
              <w:rPr>
                <w:rFonts w:cstheme="minorHAnsi"/>
                <w:sz w:val="20"/>
                <w:szCs w:val="20"/>
              </w:rPr>
            </w:pPr>
            <w:r w:rsidRPr="00E81836">
              <w:rPr>
                <w:rFonts w:cstheme="minorHAnsi"/>
                <w:noProof/>
                <w:sz w:val="20"/>
                <w:szCs w:val="20"/>
              </w:rPr>
              <w:t>0,95</w:t>
            </w:r>
          </w:p>
        </w:tc>
        <w:tc>
          <w:tcPr>
            <w:tcW w:w="821" w:type="dxa"/>
          </w:tcPr>
          <w:p w:rsidR="00CB3131" w:rsidRPr="00FB71F3" w:rsidRDefault="00CB3131" w:rsidP="00FB09B3">
            <w:pPr>
              <w:rPr>
                <w:rFonts w:cstheme="minorHAnsi"/>
                <w:sz w:val="20"/>
                <w:szCs w:val="20"/>
              </w:rPr>
            </w:pPr>
            <w:r w:rsidRPr="00E81836">
              <w:rPr>
                <w:rFonts w:cstheme="minorHAnsi"/>
                <w:noProof/>
                <w:sz w:val="20"/>
                <w:szCs w:val="20"/>
              </w:rPr>
              <w:t>A</w:t>
            </w:r>
          </w:p>
        </w:tc>
        <w:tc>
          <w:tcPr>
            <w:tcW w:w="688" w:type="dxa"/>
          </w:tcPr>
          <w:p w:rsidR="00CB3131" w:rsidRPr="00FB71F3" w:rsidRDefault="00CB3131" w:rsidP="00FB09B3">
            <w:pPr>
              <w:rPr>
                <w:rFonts w:cstheme="minorHAnsi"/>
                <w:sz w:val="20"/>
                <w:szCs w:val="20"/>
              </w:rPr>
            </w:pPr>
            <w:r w:rsidRPr="00E81836">
              <w:rPr>
                <w:rFonts w:cstheme="minorHAnsi"/>
                <w:noProof/>
                <w:sz w:val="20"/>
                <w:szCs w:val="20"/>
              </w:rPr>
              <w:t>0,90</w:t>
            </w:r>
          </w:p>
        </w:tc>
      </w:tr>
    </w:tbl>
    <w:p w:rsidR="00CB3131" w:rsidRDefault="00CB3131" w:rsidP="00CB3131">
      <w:pPr>
        <w:spacing w:after="0" w:line="240" w:lineRule="auto"/>
        <w:rPr>
          <w:rFonts w:cstheme="minorHAnsi"/>
          <w:sz w:val="20"/>
          <w:szCs w:val="20"/>
        </w:rPr>
      </w:pPr>
    </w:p>
    <w:p w:rsidR="00CB3131" w:rsidRPr="003422BC" w:rsidRDefault="00CB3131" w:rsidP="00CB3131">
      <w:pPr>
        <w:spacing w:after="0" w:line="240" w:lineRule="auto"/>
        <w:rPr>
          <w:rFonts w:cstheme="minorHAnsi"/>
          <w:noProof/>
          <w:sz w:val="20"/>
          <w:szCs w:val="20"/>
        </w:rPr>
      </w:pPr>
    </w:p>
    <w:p w:rsidR="00CB3131" w:rsidRPr="003422BC" w:rsidRDefault="00CB3131" w:rsidP="00CB3131">
      <w:pPr>
        <w:spacing w:after="0" w:line="240" w:lineRule="auto"/>
        <w:rPr>
          <w:rFonts w:cstheme="minorHAnsi"/>
          <w:noProof/>
          <w:sz w:val="20"/>
          <w:szCs w:val="20"/>
        </w:rPr>
      </w:pPr>
    </w:p>
    <w:p w:rsidR="00CB3131" w:rsidRPr="003422BC" w:rsidRDefault="00CB3131" w:rsidP="00CB3131">
      <w:pPr>
        <w:spacing w:after="0" w:line="240" w:lineRule="auto"/>
        <w:rPr>
          <w:rFonts w:cstheme="minorHAnsi"/>
          <w:noProof/>
          <w:sz w:val="20"/>
          <w:szCs w:val="20"/>
        </w:rPr>
      </w:pPr>
      <w:r w:rsidRPr="003422BC">
        <w:rPr>
          <w:rFonts w:cstheme="minorHAnsi"/>
          <w:noProof/>
          <w:sz w:val="20"/>
          <w:szCs w:val="20"/>
        </w:rPr>
        <w:t>Brandreactie</w:t>
      </w:r>
    </w:p>
    <w:p w:rsidR="00CB3131" w:rsidRPr="00810F18" w:rsidRDefault="00CB3131" w:rsidP="00CB3131">
      <w:pPr>
        <w:spacing w:after="0" w:line="240" w:lineRule="auto"/>
        <w:rPr>
          <w:rFonts w:cstheme="minorHAnsi"/>
          <w:sz w:val="20"/>
          <w:szCs w:val="20"/>
        </w:rPr>
      </w:pPr>
      <w:r w:rsidRPr="00E81836">
        <w:rPr>
          <w:rFonts w:cstheme="minorHAnsi"/>
          <w:noProof/>
          <w:sz w:val="20"/>
          <w:szCs w:val="20"/>
        </w:rPr>
        <w:t>De plafondplaten zijn geclassificeerd CE Klasse A1 volgens EN 13501-1, wat betekent: onbrandbaar, waardoor geen aanvullende classificatie voor rookemissie en brandende druppels nodig is.</w:t>
      </w:r>
    </w:p>
    <w:p w:rsidR="00CB3131" w:rsidRPr="00810F18" w:rsidRDefault="00CB3131" w:rsidP="00CB3131">
      <w:pPr>
        <w:spacing w:after="0" w:line="240" w:lineRule="auto"/>
        <w:rPr>
          <w:rFonts w:cstheme="minorHAnsi"/>
          <w:sz w:val="20"/>
          <w:szCs w:val="20"/>
        </w:rPr>
      </w:pPr>
    </w:p>
    <w:p w:rsidR="00CB3131" w:rsidRPr="00E81836" w:rsidRDefault="00CB3131" w:rsidP="00CB3131">
      <w:pPr>
        <w:spacing w:after="0" w:line="240" w:lineRule="auto"/>
        <w:rPr>
          <w:rFonts w:cstheme="minorHAnsi"/>
          <w:noProof/>
          <w:sz w:val="20"/>
          <w:szCs w:val="20"/>
        </w:rPr>
      </w:pPr>
      <w:r w:rsidRPr="00E81836">
        <w:rPr>
          <w:rFonts w:cstheme="minorHAnsi"/>
          <w:noProof/>
          <w:sz w:val="20"/>
          <w:szCs w:val="20"/>
        </w:rPr>
        <w:t xml:space="preserve">Lichtreflectie: </w:t>
      </w:r>
    </w:p>
    <w:p w:rsidR="00CB3131" w:rsidRPr="00810F18" w:rsidRDefault="00CB3131" w:rsidP="00CB3131">
      <w:pPr>
        <w:spacing w:after="0" w:line="240" w:lineRule="auto"/>
        <w:rPr>
          <w:rFonts w:cstheme="minorHAnsi"/>
          <w:sz w:val="20"/>
          <w:szCs w:val="20"/>
        </w:rPr>
      </w:pPr>
      <w:r w:rsidRPr="00E81836">
        <w:rPr>
          <w:rFonts w:cstheme="minorHAnsi"/>
          <w:noProof/>
          <w:sz w:val="20"/>
          <w:szCs w:val="20"/>
        </w:rPr>
        <w:t>Y-waarde (ISO7724-2):</w:t>
      </w:r>
      <w:r>
        <w:rPr>
          <w:rFonts w:cstheme="minorHAnsi"/>
          <w:noProof/>
          <w:sz w:val="20"/>
          <w:szCs w:val="20"/>
        </w:rPr>
        <w:t xml:space="preserve"> </w:t>
      </w:r>
      <w:r w:rsidRPr="00E81836">
        <w:rPr>
          <w:rFonts w:cstheme="minorHAnsi"/>
          <w:noProof/>
          <w:sz w:val="20"/>
          <w:szCs w:val="20"/>
        </w:rPr>
        <w:t>85%</w:t>
      </w:r>
    </w:p>
    <w:p w:rsidR="00CB3131" w:rsidRPr="00810F18" w:rsidRDefault="00CB3131" w:rsidP="00CB3131">
      <w:pPr>
        <w:spacing w:after="0" w:line="240" w:lineRule="auto"/>
        <w:rPr>
          <w:rFonts w:cstheme="minorHAnsi"/>
          <w:noProof/>
          <w:sz w:val="20"/>
          <w:szCs w:val="20"/>
        </w:rPr>
      </w:pPr>
    </w:p>
    <w:p w:rsidR="00CB3131" w:rsidRPr="00810F18" w:rsidRDefault="00CB3131" w:rsidP="00CB3131">
      <w:pPr>
        <w:spacing w:after="0" w:line="240" w:lineRule="auto"/>
        <w:rPr>
          <w:rFonts w:cstheme="minorHAnsi"/>
          <w:noProof/>
          <w:sz w:val="20"/>
          <w:szCs w:val="20"/>
        </w:rPr>
      </w:pPr>
    </w:p>
    <w:p w:rsidR="00CB3131" w:rsidRPr="00810F18" w:rsidRDefault="00CB3131" w:rsidP="00CB3131">
      <w:pPr>
        <w:spacing w:after="0" w:line="240" w:lineRule="auto"/>
        <w:rPr>
          <w:rFonts w:cstheme="minorHAnsi"/>
          <w:sz w:val="20"/>
          <w:szCs w:val="20"/>
        </w:rPr>
      </w:pPr>
      <w:r w:rsidRPr="00810F18">
        <w:rPr>
          <w:rFonts w:cstheme="minorHAnsi"/>
          <w:noProof/>
          <w:sz w:val="20"/>
          <w:szCs w:val="20"/>
        </w:rPr>
        <w:t>Thermische isolatie</w:t>
      </w:r>
    </w:p>
    <w:p w:rsidR="00CB3131" w:rsidRPr="00E81836" w:rsidRDefault="00CB3131" w:rsidP="00CB3131">
      <w:pPr>
        <w:spacing w:after="0" w:line="240" w:lineRule="auto"/>
        <w:rPr>
          <w:rFonts w:cstheme="minorHAnsi"/>
          <w:noProof/>
          <w:sz w:val="20"/>
          <w:szCs w:val="20"/>
        </w:rPr>
      </w:pPr>
      <w:r w:rsidRPr="00E81836">
        <w:rPr>
          <w:rFonts w:cstheme="minorHAnsi"/>
          <w:noProof/>
          <w:sz w:val="20"/>
          <w:szCs w:val="20"/>
        </w:rPr>
        <w:t>Thermische geleidingscoëfficiënt: λD = 0,04 W/mK</w:t>
      </w:r>
    </w:p>
    <w:p w:rsidR="00CB3131" w:rsidRPr="00B106F9" w:rsidRDefault="00CB3131" w:rsidP="00CB3131">
      <w:pPr>
        <w:spacing w:after="0" w:line="240" w:lineRule="auto"/>
        <w:rPr>
          <w:rFonts w:cstheme="minorHAnsi"/>
          <w:noProof/>
          <w:sz w:val="20"/>
          <w:szCs w:val="20"/>
        </w:rPr>
      </w:pPr>
      <w:r w:rsidRPr="00E81836">
        <w:rPr>
          <w:rFonts w:cstheme="minorHAnsi"/>
          <w:noProof/>
          <w:sz w:val="20"/>
          <w:szCs w:val="20"/>
        </w:rPr>
        <w:t>Warmteweerstand: R = 1,00 m²K/W</w:t>
      </w:r>
    </w:p>
    <w:p w:rsidR="00CB3131" w:rsidRPr="00B106F9" w:rsidRDefault="00CB3131" w:rsidP="00CB3131">
      <w:pPr>
        <w:spacing w:after="0" w:line="240" w:lineRule="auto"/>
        <w:rPr>
          <w:rFonts w:cstheme="minorHAnsi"/>
          <w:noProof/>
          <w:sz w:val="20"/>
          <w:szCs w:val="20"/>
        </w:rPr>
      </w:pPr>
    </w:p>
    <w:p w:rsidR="00CB3131" w:rsidRPr="00B106F9" w:rsidRDefault="00CB3131" w:rsidP="00CB3131">
      <w:pPr>
        <w:spacing w:after="0" w:line="240" w:lineRule="auto"/>
        <w:rPr>
          <w:rFonts w:cstheme="minorHAnsi"/>
          <w:sz w:val="20"/>
          <w:szCs w:val="20"/>
        </w:rPr>
      </w:pPr>
      <w:r w:rsidRPr="00B106F9">
        <w:rPr>
          <w:rFonts w:cstheme="minorHAnsi"/>
          <w:noProof/>
          <w:sz w:val="20"/>
          <w:szCs w:val="20"/>
        </w:rPr>
        <w:t>Cleanroomclassificatie</w:t>
      </w:r>
    </w:p>
    <w:p w:rsidR="00CB3131" w:rsidRPr="00B106F9" w:rsidRDefault="00CB3131" w:rsidP="00CB3131">
      <w:pPr>
        <w:spacing w:after="0" w:line="240" w:lineRule="auto"/>
        <w:rPr>
          <w:rFonts w:cstheme="minorHAnsi"/>
          <w:noProof/>
          <w:sz w:val="20"/>
          <w:szCs w:val="20"/>
        </w:rPr>
      </w:pPr>
      <w:r w:rsidRPr="00E81836">
        <w:rPr>
          <w:rFonts w:cstheme="minorHAnsi"/>
          <w:noProof/>
          <w:sz w:val="20"/>
          <w:szCs w:val="20"/>
        </w:rPr>
        <w:t>ISO Klasse 5</w:t>
      </w:r>
    </w:p>
    <w:p w:rsidR="00CB3131" w:rsidRPr="00B106F9" w:rsidRDefault="00CB3131" w:rsidP="00CB3131">
      <w:pPr>
        <w:spacing w:after="0" w:line="240" w:lineRule="auto"/>
        <w:rPr>
          <w:rFonts w:cstheme="minorHAnsi"/>
          <w:noProof/>
          <w:sz w:val="20"/>
          <w:szCs w:val="20"/>
        </w:rPr>
      </w:pPr>
    </w:p>
    <w:p w:rsidR="00CB3131" w:rsidRPr="00001EEF" w:rsidRDefault="00CB3131" w:rsidP="00CB3131">
      <w:pPr>
        <w:spacing w:after="0" w:line="240" w:lineRule="auto"/>
        <w:rPr>
          <w:rFonts w:cstheme="minorHAnsi"/>
          <w:sz w:val="20"/>
          <w:szCs w:val="20"/>
        </w:rPr>
      </w:pPr>
      <w:r w:rsidRPr="00B106F9">
        <w:rPr>
          <w:rFonts w:cstheme="minorHAnsi"/>
          <w:noProof/>
          <w:sz w:val="20"/>
          <w:szCs w:val="20"/>
          <w:lang w:eastAsia="zh-CN"/>
        </w:rPr>
        <w:t>Reinigbaarheid</w:t>
      </w:r>
    </w:p>
    <w:p w:rsidR="00CB3131" w:rsidRPr="00050E55" w:rsidRDefault="00CB3131" w:rsidP="00CB3131">
      <w:pPr>
        <w:spacing w:after="0" w:line="240" w:lineRule="auto"/>
        <w:rPr>
          <w:rFonts w:cstheme="minorHAnsi"/>
          <w:sz w:val="20"/>
          <w:szCs w:val="20"/>
        </w:rPr>
      </w:pPr>
      <w:r w:rsidRPr="00E81836">
        <w:rPr>
          <w:rFonts w:cstheme="minorHAnsi"/>
          <w:noProof/>
          <w:sz w:val="20"/>
          <w:szCs w:val="20"/>
        </w:rPr>
        <w:t>De plafondpanelen kunnen worden schoongemaakt met een stofzuiger met een verlengstuk met zachte borstel. Ze zijn bestand tegen reiniging met verdunde oplossingen van ammoniak, waterstofperoxide, chloor en quaternair ammonium. De panelen kunnen twee keer per jaar worden schoongemaakt met stoom.</w:t>
      </w:r>
    </w:p>
    <w:p w:rsidR="00CB3131" w:rsidRPr="00050E55" w:rsidRDefault="00CB3131" w:rsidP="00CB3131">
      <w:pPr>
        <w:spacing w:after="0" w:line="240" w:lineRule="auto"/>
        <w:rPr>
          <w:rFonts w:cstheme="minorHAnsi"/>
          <w:sz w:val="20"/>
          <w:szCs w:val="20"/>
        </w:rPr>
      </w:pPr>
    </w:p>
    <w:p w:rsidR="00CB3131" w:rsidRDefault="00CB3131" w:rsidP="00CB3131">
      <w:pPr>
        <w:spacing w:after="0" w:line="240" w:lineRule="auto"/>
        <w:rPr>
          <w:rFonts w:cstheme="minorHAnsi"/>
          <w:sz w:val="20"/>
          <w:szCs w:val="20"/>
        </w:rPr>
      </w:pPr>
    </w:p>
    <w:p w:rsidR="00CB3131" w:rsidRPr="00050E55" w:rsidRDefault="00CB3131" w:rsidP="00CB3131">
      <w:pPr>
        <w:spacing w:after="0" w:line="240" w:lineRule="auto"/>
        <w:rPr>
          <w:rFonts w:cstheme="minorHAnsi"/>
          <w:sz w:val="20"/>
          <w:szCs w:val="20"/>
        </w:rPr>
      </w:pPr>
      <w:r w:rsidRPr="00050E55">
        <w:rPr>
          <w:rFonts w:cstheme="minorHAnsi"/>
          <w:sz w:val="20"/>
          <w:szCs w:val="20"/>
        </w:rPr>
        <w:t>Hygiëne</w:t>
      </w:r>
    </w:p>
    <w:p w:rsidR="00CB3131" w:rsidRDefault="00CB3131" w:rsidP="00CB3131">
      <w:pPr>
        <w:spacing w:after="0" w:line="240" w:lineRule="auto"/>
        <w:rPr>
          <w:rFonts w:cstheme="minorHAnsi"/>
          <w:noProof/>
          <w:sz w:val="20"/>
          <w:szCs w:val="20"/>
        </w:rPr>
      </w:pPr>
      <w:r w:rsidRPr="00E81836">
        <w:rPr>
          <w:rFonts w:cstheme="minorHAnsi"/>
          <w:noProof/>
          <w:sz w:val="20"/>
          <w:szCs w:val="20"/>
        </w:rPr>
        <w:t>Steenwol draagt niet bij aan de groei van micro-organismen.</w:t>
      </w:r>
    </w:p>
    <w:p w:rsidR="00CB3131" w:rsidRPr="00050E55" w:rsidRDefault="00CB3131" w:rsidP="00CB3131">
      <w:pPr>
        <w:spacing w:after="0" w:line="240" w:lineRule="auto"/>
        <w:rPr>
          <w:rFonts w:cstheme="minorHAnsi"/>
          <w:noProof/>
          <w:sz w:val="20"/>
          <w:szCs w:val="20"/>
        </w:rPr>
      </w:pPr>
    </w:p>
    <w:p w:rsidR="00CB3131" w:rsidRPr="00050E55" w:rsidRDefault="00CB3131" w:rsidP="00CB3131">
      <w:pPr>
        <w:spacing w:after="0" w:line="240" w:lineRule="auto"/>
        <w:rPr>
          <w:rFonts w:cstheme="minorHAnsi"/>
          <w:sz w:val="20"/>
          <w:szCs w:val="20"/>
        </w:rPr>
      </w:pPr>
      <w:r w:rsidRPr="00050E55">
        <w:rPr>
          <w:rFonts w:cstheme="minorHAnsi"/>
          <w:noProof/>
          <w:sz w:val="20"/>
          <w:szCs w:val="20"/>
        </w:rPr>
        <w:t>Binnenklimaat</w:t>
      </w:r>
    </w:p>
    <w:p w:rsidR="00CB3131" w:rsidRPr="00050E55" w:rsidRDefault="00CB3131" w:rsidP="00CB3131">
      <w:pPr>
        <w:spacing w:after="0" w:line="240" w:lineRule="auto"/>
        <w:rPr>
          <w:rFonts w:cstheme="minorHAnsi"/>
          <w:sz w:val="20"/>
          <w:szCs w:val="20"/>
        </w:rPr>
      </w:pPr>
      <w:r w:rsidRPr="00E81836">
        <w:rPr>
          <w:rFonts w:cstheme="minorHAnsi"/>
          <w:noProof/>
          <w:sz w:val="20"/>
          <w:szCs w:val="20"/>
        </w:rPr>
        <w:t>M1 en Indoor Climate Label</w:t>
      </w:r>
    </w:p>
    <w:p w:rsidR="00CB3131" w:rsidRPr="00050E55" w:rsidRDefault="00CB3131" w:rsidP="00CB3131">
      <w:pPr>
        <w:spacing w:after="0" w:line="240" w:lineRule="auto"/>
        <w:rPr>
          <w:rFonts w:cstheme="minorHAnsi"/>
          <w:sz w:val="20"/>
          <w:szCs w:val="20"/>
        </w:rPr>
      </w:pPr>
    </w:p>
    <w:p w:rsidR="00CB3131" w:rsidRPr="00E81836" w:rsidRDefault="00CB3131" w:rsidP="00CB3131">
      <w:pPr>
        <w:spacing w:after="0" w:line="240" w:lineRule="auto"/>
        <w:rPr>
          <w:rFonts w:cstheme="minorHAnsi"/>
          <w:noProof/>
          <w:sz w:val="20"/>
          <w:szCs w:val="20"/>
        </w:rPr>
      </w:pPr>
      <w:r w:rsidRPr="00E81836">
        <w:rPr>
          <w:rFonts w:cstheme="minorHAnsi"/>
          <w:noProof/>
          <w:sz w:val="20"/>
          <w:szCs w:val="20"/>
        </w:rPr>
        <w:t>Milieu</w:t>
      </w:r>
    </w:p>
    <w:p w:rsidR="00CB3131" w:rsidRPr="00564A0A" w:rsidRDefault="00CB3131" w:rsidP="00CB3131">
      <w:pPr>
        <w:spacing w:after="0" w:line="240" w:lineRule="auto"/>
        <w:rPr>
          <w:rFonts w:cstheme="minorHAnsi"/>
          <w:sz w:val="20"/>
          <w:szCs w:val="20"/>
        </w:rPr>
      </w:pPr>
      <w:r w:rsidRPr="00E81836">
        <w:rPr>
          <w:rFonts w:cstheme="minorHAnsi"/>
          <w:noProof/>
          <w:sz w:val="20"/>
          <w:szCs w:val="20"/>
        </w:rPr>
        <w:t>Volledig recycleerbaar</w:t>
      </w:r>
    </w:p>
    <w:p w:rsidR="00CB3131" w:rsidRPr="00D33B77" w:rsidRDefault="00CB3131" w:rsidP="00CB3131">
      <w:pPr>
        <w:spacing w:after="0" w:line="240" w:lineRule="auto"/>
        <w:rPr>
          <w:rFonts w:cstheme="minorHAnsi"/>
          <w:sz w:val="20"/>
          <w:szCs w:val="20"/>
        </w:rPr>
      </w:pPr>
    </w:p>
    <w:p w:rsidR="00CB3131" w:rsidRPr="00050E55" w:rsidRDefault="00CB3131" w:rsidP="00CB3131">
      <w:pPr>
        <w:spacing w:after="0" w:line="240" w:lineRule="auto"/>
        <w:rPr>
          <w:rFonts w:cstheme="minorHAnsi"/>
          <w:sz w:val="20"/>
          <w:szCs w:val="20"/>
        </w:rPr>
      </w:pPr>
    </w:p>
    <w:p w:rsidR="00CB3131" w:rsidRPr="00050E55" w:rsidRDefault="00CB3131" w:rsidP="00CB3131">
      <w:pPr>
        <w:spacing w:after="0" w:line="240" w:lineRule="auto"/>
        <w:rPr>
          <w:rFonts w:cstheme="minorHAnsi"/>
          <w:sz w:val="20"/>
          <w:szCs w:val="20"/>
        </w:rPr>
      </w:pPr>
      <w:r w:rsidRPr="00050E55">
        <w:rPr>
          <w:rFonts w:cstheme="minorHAnsi"/>
          <w:sz w:val="20"/>
          <w:szCs w:val="20"/>
        </w:rPr>
        <w:t>Levensduur</w:t>
      </w:r>
    </w:p>
    <w:p w:rsidR="00CB3131" w:rsidRPr="00E81836" w:rsidRDefault="00CB3131" w:rsidP="00CB3131">
      <w:pPr>
        <w:spacing w:after="0" w:line="240" w:lineRule="auto"/>
        <w:rPr>
          <w:rFonts w:cstheme="minorHAnsi"/>
          <w:noProof/>
          <w:sz w:val="20"/>
          <w:szCs w:val="20"/>
        </w:rPr>
      </w:pPr>
      <w:r w:rsidRPr="00E81836">
        <w:rPr>
          <w:rFonts w:cstheme="minorHAnsi"/>
          <w:noProof/>
          <w:sz w:val="20"/>
          <w:szCs w:val="20"/>
        </w:rPr>
        <w:t xml:space="preserve">De fabrikant van de plafondpanelen dient een productgarantie voor te leggen voor 15 jaar. </w:t>
      </w:r>
    </w:p>
    <w:p w:rsidR="00CB3131" w:rsidRPr="00A575EC" w:rsidRDefault="00CB3131" w:rsidP="00CB3131">
      <w:pPr>
        <w:spacing w:after="0" w:line="240" w:lineRule="auto"/>
        <w:rPr>
          <w:rFonts w:cstheme="minorHAnsi"/>
          <w:sz w:val="20"/>
          <w:szCs w:val="20"/>
        </w:rPr>
      </w:pPr>
    </w:p>
    <w:p w:rsidR="00CB3131" w:rsidRPr="00E81836" w:rsidRDefault="00CB3131" w:rsidP="00CB3131">
      <w:pPr>
        <w:spacing w:after="0" w:line="240" w:lineRule="auto"/>
        <w:rPr>
          <w:rFonts w:cstheme="minorHAnsi"/>
          <w:noProof/>
          <w:sz w:val="20"/>
          <w:szCs w:val="20"/>
        </w:rPr>
      </w:pPr>
      <w:r w:rsidRPr="00E81836">
        <w:rPr>
          <w:rFonts w:cstheme="minorHAnsi"/>
          <w:noProof/>
          <w:sz w:val="20"/>
          <w:szCs w:val="20"/>
        </w:rPr>
        <w:t>Cradle to Cradle Certified® : Silver</w:t>
      </w:r>
    </w:p>
    <w:p w:rsidR="00CB3131" w:rsidRPr="00050E55" w:rsidRDefault="00CB3131" w:rsidP="00CB3131">
      <w:pPr>
        <w:spacing w:after="0" w:line="240" w:lineRule="auto"/>
        <w:rPr>
          <w:rFonts w:cstheme="minorHAnsi"/>
          <w:sz w:val="20"/>
          <w:szCs w:val="20"/>
        </w:rPr>
      </w:pPr>
      <w:r w:rsidRPr="00E81836">
        <w:rPr>
          <w:rFonts w:cstheme="minorHAnsi"/>
          <w:noProof/>
          <w:sz w:val="20"/>
          <w:szCs w:val="20"/>
        </w:rPr>
        <w:t>Rockcycle® zorgt voor de inzameling en recycling van gebruikte steenwol op de bouwplaats.</w:t>
      </w:r>
    </w:p>
    <w:p w:rsidR="00CB3131" w:rsidRDefault="00CB3131" w:rsidP="00CB3131">
      <w:pPr>
        <w:spacing w:after="0" w:line="240" w:lineRule="auto"/>
        <w:rPr>
          <w:rFonts w:cstheme="minorHAnsi"/>
          <w:sz w:val="20"/>
          <w:szCs w:val="20"/>
        </w:rPr>
      </w:pPr>
    </w:p>
    <w:p w:rsidR="00CB3131" w:rsidRPr="00050E55" w:rsidRDefault="00CB3131" w:rsidP="00CB3131">
      <w:pPr>
        <w:spacing w:after="0" w:line="240" w:lineRule="auto"/>
        <w:rPr>
          <w:rFonts w:cstheme="minorHAnsi"/>
          <w:b/>
          <w:sz w:val="20"/>
          <w:szCs w:val="20"/>
          <w:u w:val="single"/>
        </w:rPr>
      </w:pPr>
      <w:r w:rsidRPr="00050E55">
        <w:rPr>
          <w:rFonts w:cstheme="minorHAnsi"/>
          <w:b/>
          <w:sz w:val="20"/>
          <w:szCs w:val="20"/>
          <w:u w:val="single"/>
        </w:rPr>
        <w:t>Uitvoering:</w:t>
      </w:r>
    </w:p>
    <w:p w:rsidR="00CB3131" w:rsidRPr="00050E55" w:rsidRDefault="00CB3131" w:rsidP="00CB3131">
      <w:pPr>
        <w:spacing w:after="0" w:line="240" w:lineRule="auto"/>
        <w:rPr>
          <w:rFonts w:cstheme="minorHAnsi"/>
          <w:sz w:val="20"/>
          <w:szCs w:val="20"/>
        </w:rPr>
      </w:pPr>
    </w:p>
    <w:p w:rsidR="00CB3131" w:rsidRPr="00050E55" w:rsidRDefault="00CB3131" w:rsidP="00CB3131">
      <w:pPr>
        <w:spacing w:after="0" w:line="240" w:lineRule="auto"/>
        <w:rPr>
          <w:rFonts w:cstheme="minorHAnsi"/>
          <w:b/>
          <w:sz w:val="20"/>
          <w:szCs w:val="20"/>
          <w:u w:val="single"/>
        </w:rPr>
      </w:pPr>
      <w:r w:rsidRPr="00050E55">
        <w:rPr>
          <w:rFonts w:cstheme="minorHAnsi"/>
          <w:b/>
          <w:sz w:val="20"/>
          <w:szCs w:val="20"/>
          <w:u w:val="single"/>
        </w:rPr>
        <w:t>Toepassing:</w:t>
      </w:r>
    </w:p>
    <w:p w:rsidR="00CB3131" w:rsidRPr="00050E55" w:rsidRDefault="00CB3131" w:rsidP="00CB3131">
      <w:pPr>
        <w:spacing w:after="0" w:line="240" w:lineRule="auto"/>
        <w:rPr>
          <w:rFonts w:cstheme="minorHAnsi"/>
          <w:sz w:val="20"/>
          <w:szCs w:val="20"/>
        </w:rPr>
      </w:pPr>
    </w:p>
    <w:p w:rsidR="00CB3131" w:rsidRDefault="00CB3131" w:rsidP="00CB3131">
      <w:pPr>
        <w:spacing w:after="0" w:line="240" w:lineRule="auto"/>
        <w:rPr>
          <w:rFonts w:cstheme="minorHAnsi"/>
          <w:b/>
          <w:sz w:val="20"/>
          <w:szCs w:val="20"/>
          <w:u w:val="single"/>
        </w:rPr>
      </w:pPr>
      <w:r w:rsidRPr="00050E55">
        <w:rPr>
          <w:rFonts w:cstheme="minorHAnsi"/>
          <w:b/>
          <w:sz w:val="20"/>
          <w:szCs w:val="20"/>
          <w:u w:val="single"/>
        </w:rPr>
        <w:t>Aard van de overeenkomst:</w:t>
      </w:r>
    </w:p>
    <w:p w:rsidR="00CB3131" w:rsidRPr="00050E55" w:rsidRDefault="00CB3131" w:rsidP="00CB3131">
      <w:pPr>
        <w:spacing w:after="0" w:line="240" w:lineRule="auto"/>
        <w:rPr>
          <w:rFonts w:cstheme="minorHAnsi"/>
          <w:b/>
          <w:sz w:val="20"/>
          <w:szCs w:val="20"/>
          <w:u w:val="single"/>
        </w:rPr>
      </w:pPr>
    </w:p>
    <w:p w:rsidR="00CB3131" w:rsidRPr="00050E55" w:rsidRDefault="00CB3131" w:rsidP="00CB3131">
      <w:pPr>
        <w:spacing w:after="0" w:line="240" w:lineRule="auto"/>
        <w:rPr>
          <w:rFonts w:cstheme="minorHAnsi"/>
          <w:b/>
          <w:sz w:val="20"/>
          <w:szCs w:val="20"/>
          <w:u w:val="single"/>
        </w:rPr>
      </w:pPr>
      <w:r w:rsidRPr="00050E55">
        <w:rPr>
          <w:rFonts w:cstheme="minorHAnsi"/>
          <w:b/>
          <w:sz w:val="20"/>
          <w:szCs w:val="20"/>
          <w:u w:val="single"/>
        </w:rPr>
        <w:t>Forfaitaire Hoeveelheid (FH)</w:t>
      </w:r>
    </w:p>
    <w:p w:rsidR="00CB3131" w:rsidRPr="00050E55" w:rsidRDefault="00CB3131" w:rsidP="00CB3131">
      <w:pPr>
        <w:spacing w:after="0" w:line="240" w:lineRule="auto"/>
        <w:rPr>
          <w:rFonts w:cstheme="minorHAnsi"/>
          <w:b/>
          <w:sz w:val="20"/>
          <w:szCs w:val="20"/>
          <w:u w:val="single"/>
        </w:rPr>
      </w:pPr>
    </w:p>
    <w:p w:rsidR="00CB3131" w:rsidRPr="00050E55" w:rsidRDefault="00CB3131" w:rsidP="00CB3131">
      <w:pPr>
        <w:spacing w:after="0" w:line="240" w:lineRule="auto"/>
        <w:rPr>
          <w:rFonts w:cstheme="minorHAnsi"/>
          <w:b/>
          <w:sz w:val="20"/>
          <w:szCs w:val="20"/>
          <w:u w:val="single"/>
        </w:rPr>
      </w:pPr>
      <w:r w:rsidRPr="00050E55">
        <w:rPr>
          <w:rFonts w:cstheme="minorHAnsi"/>
          <w:b/>
          <w:sz w:val="20"/>
          <w:szCs w:val="20"/>
          <w:u w:val="single"/>
        </w:rPr>
        <w:t>Meetwijze:</w:t>
      </w:r>
    </w:p>
    <w:p w:rsidR="00CB3131" w:rsidRPr="00050E55" w:rsidRDefault="00CB3131" w:rsidP="00CB3131">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81836">
        <w:rPr>
          <w:rFonts w:cstheme="minorHAnsi"/>
          <w:noProof/>
          <w:sz w:val="20"/>
          <w:szCs w:val="20"/>
        </w:rPr>
        <w:t>m²</w:t>
      </w:r>
    </w:p>
    <w:p w:rsidR="00CB3131" w:rsidRDefault="00CB3131" w:rsidP="00CB3131">
      <w:pPr>
        <w:spacing w:after="0" w:line="240" w:lineRule="auto"/>
        <w:rPr>
          <w:rFonts w:cstheme="minorHAnsi"/>
          <w:sz w:val="20"/>
          <w:szCs w:val="20"/>
        </w:rPr>
        <w:sectPr w:rsidR="00CB3131" w:rsidSect="00FC2A29">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2A29" w:rsidRDefault="00CB313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2A29" w:rsidRPr="00D256F1" w:rsidRDefault="00CB3131"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2A29" w:rsidRDefault="00CB3131">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2A29" w:rsidRDefault="00CB313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2A29" w:rsidRDefault="00CB3131">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2A29" w:rsidRDefault="00CB3131">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131"/>
    <w:rsid w:val="005C2D60"/>
    <w:rsid w:val="006A1F31"/>
    <w:rsid w:val="00CB31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B303B8-25BC-45B7-A667-FCB24BF4A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B3131"/>
    <w:rPr>
      <w:color w:val="008080"/>
    </w:rPr>
  </w:style>
  <w:style w:type="character" w:customStyle="1" w:styleId="Referentie">
    <w:name w:val="Referentie"/>
    <w:rsid w:val="00CB3131"/>
    <w:rPr>
      <w:color w:val="FF6600"/>
    </w:rPr>
  </w:style>
  <w:style w:type="character" w:customStyle="1" w:styleId="RevisieDatum">
    <w:name w:val="RevisieDatum"/>
    <w:rsid w:val="00CB3131"/>
    <w:rPr>
      <w:vanish/>
      <w:color w:val="auto"/>
    </w:rPr>
  </w:style>
  <w:style w:type="table" w:styleId="Tabelraster">
    <w:name w:val="Table Grid"/>
    <w:basedOn w:val="Standaardtabel"/>
    <w:uiPriority w:val="59"/>
    <w:rsid w:val="00CB3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CB313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B3131"/>
  </w:style>
  <w:style w:type="paragraph" w:styleId="Voettekst">
    <w:name w:val="footer"/>
    <w:basedOn w:val="Standaard"/>
    <w:link w:val="VoettekstChar"/>
    <w:uiPriority w:val="99"/>
    <w:unhideWhenUsed/>
    <w:rsid w:val="00CB313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B3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500</Words>
  <Characters>2750</Characters>
  <Application>Microsoft Office Word</Application>
  <DocSecurity>0</DocSecurity>
  <Lines>22</Lines>
  <Paragraphs>6</Paragraphs>
  <ScaleCrop>false</ScaleCrop>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2023-01-30T19:03:00Z</dcterms:created>
  <dcterms:modified xsi:type="dcterms:W3CDTF">2023-01-30T19:03:00Z</dcterms:modified>
</cp:coreProperties>
</file>