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C6668E" w:rsidRPr="004E40B9" w:rsidRDefault="00C6668E" w:rsidP="00C6668E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</w:pP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>00.00.00</w:t>
      </w:r>
      <w:r w:rsidRPr="004E40B9">
        <w:rPr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de-DE"/>
        </w:rPr>
        <w:t>Rockfon® Sonar® dB 35 T24 E 600_1200 x 600 x 25 mm_NL</w:t>
      </w:r>
    </w:p>
    <w:p w:rsidR="00C6668E" w:rsidRPr="004E40B9" w:rsidRDefault="00C6668E" w:rsidP="00C6668E">
      <w:pPr>
        <w:spacing w:after="24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4E40B9">
        <w:rPr>
          <w:rFonts w:cstheme="minorHAnsi"/>
          <w:b/>
          <w:sz w:val="20"/>
          <w:szCs w:val="20"/>
          <w:u w:val="single"/>
          <w:lang w:val="de-DE"/>
        </w:rPr>
        <w:t>00.00.00</w:t>
      </w:r>
      <w:r w:rsidRPr="004E40B9">
        <w:rPr>
          <w:rFonts w:cstheme="minorHAnsi"/>
          <w:b/>
          <w:sz w:val="20"/>
          <w:szCs w:val="20"/>
          <w:u w:val="single"/>
          <w:lang w:val="de-DE"/>
        </w:rPr>
        <w:tab/>
        <w:t>Systeemplafond</w:t>
      </w:r>
      <w:r w:rsidRPr="004E40B9">
        <w:rPr>
          <w:rStyle w:val="MeetChar"/>
          <w:rFonts w:cstheme="minorHAnsi"/>
          <w:b/>
          <w:color w:val="auto"/>
          <w:sz w:val="20"/>
          <w:szCs w:val="20"/>
          <w:u w:val="single"/>
          <w:lang w:val="de-DE"/>
        </w:rPr>
        <w:t xml:space="preserve">  FH  m²</w:t>
      </w:r>
      <w:r w:rsidRPr="004E40B9">
        <w:rPr>
          <w:rStyle w:val="RevisieDatum"/>
          <w:rFonts w:cstheme="minorHAnsi"/>
          <w:b/>
          <w:sz w:val="20"/>
          <w:szCs w:val="20"/>
          <w:u w:val="single"/>
          <w:lang w:val="de-DE"/>
        </w:rPr>
        <w:t xml:space="preserve"> </w:t>
      </w:r>
      <w:r w:rsidRPr="004E40B9">
        <w:rPr>
          <w:rStyle w:val="Referentie"/>
          <w:rFonts w:cstheme="minorHAnsi"/>
          <w:b/>
          <w:color w:val="auto"/>
          <w:sz w:val="20"/>
          <w:szCs w:val="20"/>
          <w:u w:val="single"/>
          <w:lang w:val="de-DE"/>
        </w:rPr>
        <w:t xml:space="preserve"> </w:t>
      </w: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Rockfon® Sonar® dB 35 T24 E 600/1200 x 600 x 25 mm</w:t>
      </w:r>
    </w:p>
    <w:p w:rsidR="00C6668E" w:rsidRPr="002143D6" w:rsidRDefault="00C6668E" w:rsidP="00C6668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2143D6">
        <w:rPr>
          <w:rFonts w:cstheme="minorHAnsi"/>
          <w:sz w:val="20"/>
          <w:szCs w:val="20"/>
          <w:lang w:val="de-DE"/>
        </w:rPr>
        <w:t xml:space="preserve">volgnr.  </w:t>
      </w:r>
      <w:r>
        <w:rPr>
          <w:rFonts w:cstheme="minorHAnsi"/>
          <w:noProof/>
          <w:sz w:val="20"/>
          <w:szCs w:val="20"/>
          <w:lang w:val="de-DE"/>
        </w:rPr>
        <w:t>1</w:t>
      </w:r>
    </w:p>
    <w:p w:rsidR="00C6668E" w:rsidRPr="002143D6" w:rsidRDefault="00C6668E" w:rsidP="00C6668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6668E" w:rsidRPr="002143D6" w:rsidRDefault="00C6668E" w:rsidP="00C6668E">
      <w:pPr>
        <w:spacing w:after="0" w:line="240" w:lineRule="auto"/>
        <w:rPr>
          <w:rFonts w:cstheme="minorHAnsi"/>
          <w:b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noProof/>
          <w:sz w:val="20"/>
          <w:szCs w:val="20"/>
          <w:u w:val="single"/>
          <w:lang w:val="de-DE"/>
        </w:rPr>
        <w:t>Omschrijving:</w:t>
      </w:r>
    </w:p>
    <w:p w:rsidR="00C6668E" w:rsidRDefault="00C6668E" w:rsidP="00C6668E">
      <w:pPr>
        <w:spacing w:after="0" w:line="240" w:lineRule="auto"/>
        <w:rPr>
          <w:noProof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Systeemplafond samengesteld uit zelfdragende plafondpanelen (ca.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3,4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kg/m²) op basis van onbrandbare en kiemvrije rotswol (geclassificeerd conform EU-richtlijn 97/69 noot Q).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plafondpanelen met volledig dichtgespoten zijkanten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zijn aan de zichtzijde afgewerkt met een mineraalvlies voorzien van een  wit akoestisch open oppervlak in spuitstucstructuur  (gewicht afwerklaag ca.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350</w:t>
      </w:r>
      <w:r>
        <w:rPr>
          <w:rFonts w:cstheme="minorHAnsi"/>
          <w:noProof/>
          <w:sz w:val="20"/>
          <w:szCs w:val="20"/>
          <w:lang w:val="de-DE"/>
        </w:rPr>
        <w:t xml:space="preserve"> 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g/m²) type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Rockfon® Sonar® dB 35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of gelijkwaardig.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  <w:r w:rsidRPr="00EE2884">
        <w:rPr>
          <w:rFonts w:cstheme="minorHAnsi"/>
          <w:noProof/>
          <w:sz w:val="20"/>
          <w:szCs w:val="20"/>
          <w:lang w:val="de-DE"/>
        </w:rPr>
        <w:t>De rugzijde is voorzien van een High Performance Membraan (HP).</w:t>
      </w:r>
      <w:r w:rsidRPr="002143D6">
        <w:rPr>
          <w:rFonts w:cstheme="minorHAnsi"/>
          <w:sz w:val="20"/>
          <w:szCs w:val="20"/>
          <w:lang w:val="de-DE"/>
        </w:rPr>
        <w:t xml:space="preserve"> </w:t>
      </w:r>
    </w:p>
    <w:p w:rsidR="00C6668E" w:rsidRPr="00355DA6" w:rsidRDefault="00C6668E" w:rsidP="00C6668E">
      <w:pPr>
        <w:spacing w:after="0" w:line="240" w:lineRule="auto"/>
        <w:rPr>
          <w:noProof/>
          <w:lang w:val="de-DE"/>
        </w:rPr>
      </w:pPr>
    </w:p>
    <w:p w:rsidR="00C6668E" w:rsidRPr="00A3688C" w:rsidRDefault="00C6668E" w:rsidP="00C6668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Rockfon® System dB™  bestaat uit de vlakinleg (A) plafondpanelen en het zichtbaar profielsysteem Chicago Metallic™ T24 Hook 850, Mat Wit 11 (oppervlaktebehandeling: mat wit. Zichtzijde in kleur: 11; Witheid, L-waarde: 93), bestaande uit hoofd- en dwarsprofielen (afmeting 24 x 38 mm) van gegalvaniseerd en gemoffeld staalfabrikaat. De hoofdprofielen worden as/as om de 1200 mm geplaatst. Ophanging d.m.v. snelophangers h.o.h. 1200 mm. De dwarsprofielen van 1200 mm worden om de 600 mm haaks op de hoofdprofielen geplaatst. Bij modulatie 600 x 600 mm worden de dwarsprofielen van 600 mm haaks op het dwarsprofiel van 1200 mm geplaatst. De randafwerking is een stalen L-profiel of schaduwhoeklijn afmeting 15 x 8 x 12 x 15 mm.</w:t>
      </w:r>
    </w:p>
    <w:p w:rsidR="00C6668E" w:rsidRPr="00A3688C" w:rsidRDefault="00C6668E" w:rsidP="00C6668E">
      <w:pPr>
        <w:spacing w:after="0" w:line="240" w:lineRule="auto"/>
        <w:rPr>
          <w:sz w:val="20"/>
          <w:szCs w:val="20"/>
          <w:lang w:val="de-DE"/>
        </w:rPr>
      </w:pPr>
    </w:p>
    <w:p w:rsidR="00C6668E" w:rsidRDefault="00C6668E" w:rsidP="00C6668E">
      <w:pPr>
        <w:spacing w:after="0" w:line="240" w:lineRule="auto"/>
        <w:rPr>
          <w:rFonts w:cstheme="minorHAnsi"/>
          <w:b/>
          <w:bCs/>
          <w:sz w:val="20"/>
          <w:szCs w:val="20"/>
          <w:u w:val="single"/>
          <w:lang w:val="de-DE"/>
        </w:rPr>
      </w:pPr>
      <w:r w:rsidRPr="00EE2884">
        <w:rPr>
          <w:rFonts w:cstheme="minorHAnsi"/>
          <w:b/>
          <w:bCs/>
          <w:noProof/>
          <w:sz w:val="20"/>
          <w:szCs w:val="20"/>
          <w:u w:val="single"/>
          <w:lang w:val="de-DE"/>
        </w:rPr>
        <w:t>Materiaal:</w:t>
      </w:r>
    </w:p>
    <w:p w:rsidR="00C6668E" w:rsidRPr="009F2B5A" w:rsidRDefault="00C6668E" w:rsidP="00C6668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Moduulmaat:</w:t>
      </w:r>
    </w:p>
    <w:p w:rsidR="00C6668E" w:rsidRPr="009F2B5A" w:rsidRDefault="00C6668E" w:rsidP="00C6668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600/1200 x 600 x 25 mm</w:t>
      </w:r>
    </w:p>
    <w:p w:rsidR="00C6668E" w:rsidRPr="009F2B5A" w:rsidRDefault="00C6668E" w:rsidP="00C6668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6668E" w:rsidRPr="009F2B5A" w:rsidRDefault="00C6668E" w:rsidP="00C6668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CE-certificering</w:t>
      </w:r>
    </w:p>
    <w:p w:rsidR="00C6668E" w:rsidRPr="00EE2884" w:rsidRDefault="00C6668E" w:rsidP="00C6668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plafondpanelen zijn CE gemarkeerd volgens de hoogste klasse voor certificering, zijnde CE-niveau  1 (A0C).  De volgende parameters dienen verplicht op de productetikettering te worden vermeld:</w:t>
      </w:r>
    </w:p>
    <w:p w:rsidR="00C6668E" w:rsidRPr="00EE2884" w:rsidRDefault="00C6668E" w:rsidP="00C6668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geluidsabsorptie: gemiddelde geluidsabsorptiecoëfficiënt alfa-w</w:t>
      </w:r>
    </w:p>
    <w:p w:rsidR="00C6668E" w:rsidRPr="00EE2884" w:rsidRDefault="00C6668E" w:rsidP="00C6668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reactie bij brand: Europese brandklasse</w:t>
      </w:r>
    </w:p>
    <w:p w:rsidR="00C6668E" w:rsidRPr="00EE2884" w:rsidRDefault="00C6668E" w:rsidP="00C6668E">
      <w:pPr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‐ vochtbestendigheid en vormvastheid: een maat voor de vormvastheid van plafondpanelen onder bepaalde vochtigheids-en temperatuurcondities.</w:t>
      </w:r>
    </w:p>
    <w:p w:rsidR="00C6668E" w:rsidRPr="009F2B5A" w:rsidRDefault="00C6668E" w:rsidP="00C6668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6668E" w:rsidRPr="009F2B5A" w:rsidRDefault="00C6668E" w:rsidP="00C6668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Luchtvochtigheid en dimensiestabiliteit</w:t>
      </w:r>
    </w:p>
    <w:p w:rsidR="00C6668E" w:rsidRPr="009F2B5A" w:rsidRDefault="00C6668E" w:rsidP="00C6668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Tot 100% RV</w:t>
      </w:r>
    </w:p>
    <w:p w:rsidR="00C6668E" w:rsidRPr="005C50DE" w:rsidRDefault="00C6668E" w:rsidP="00C6668E">
      <w:pPr>
        <w:spacing w:after="0" w:line="240" w:lineRule="auto"/>
        <w:rPr>
          <w:rFonts w:cstheme="minorHAnsi"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1/C/0N</w:t>
      </w:r>
    </w:p>
    <w:p w:rsidR="00C6668E" w:rsidRPr="005C50DE" w:rsidRDefault="00C6668E" w:rsidP="00C6668E">
      <w:pPr>
        <w:spacing w:after="0" w:line="240" w:lineRule="auto"/>
        <w:rPr>
          <w:rFonts w:cstheme="minorHAnsi"/>
          <w:sz w:val="20"/>
          <w:szCs w:val="20"/>
          <w:lang w:val="de-DE"/>
        </w:rPr>
      </w:pPr>
    </w:p>
    <w:p w:rsidR="00C6668E" w:rsidRPr="005C50DE" w:rsidRDefault="00C6668E" w:rsidP="00C6668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</w:p>
    <w:p w:rsidR="00C6668E" w:rsidRPr="005C50DE" w:rsidRDefault="00C6668E" w:rsidP="00C6668E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  <w:r w:rsidRPr="005C50DE">
        <w:rPr>
          <w:rFonts w:cstheme="minorHAnsi"/>
          <w:noProof/>
          <w:sz w:val="20"/>
          <w:szCs w:val="20"/>
          <w:lang w:val="de-DE"/>
        </w:rPr>
        <w:t>Geluidabsorptie</w:t>
      </w:r>
    </w:p>
    <w:p w:rsidR="00C6668E" w:rsidRPr="00EE2884" w:rsidRDefault="00C6668E" w:rsidP="00C6668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>De productgroep dient te zijn getest volgens EN ISO 354 en te zijn geclassificeerd volgens EN ISO 11654, zoals de Europese norm voor Systeemplafonds (EN 13964) vereist. De CE-etiketten vermelden een alpha-w binnen een gedefinieerd frequentiegebied (250-4000 Hz).</w:t>
      </w:r>
    </w:p>
    <w:p w:rsidR="00C6668E" w:rsidRPr="00EE2884" w:rsidRDefault="00C6668E" w:rsidP="00C6668E">
      <w:pPr>
        <w:keepNext/>
        <w:spacing w:after="0" w:line="240" w:lineRule="auto"/>
        <w:rPr>
          <w:rFonts w:cstheme="minorHAnsi"/>
          <w:noProof/>
          <w:sz w:val="20"/>
          <w:szCs w:val="20"/>
          <w:lang w:val="de-DE"/>
        </w:rPr>
      </w:pPr>
      <w:r w:rsidRPr="00EE2884">
        <w:rPr>
          <w:rFonts w:cstheme="minorHAnsi"/>
          <w:noProof/>
          <w:sz w:val="20"/>
          <w:szCs w:val="20"/>
          <w:lang w:val="de-DE"/>
        </w:rPr>
        <w:t xml:space="preserve">Deze waarde dient vermeld te zijn op het CE-gemarkeerde etiket van zowel plafondpanelen als voor te leggen monstermateriaal. </w:t>
      </w:r>
    </w:p>
    <w:p w:rsidR="00C6668E" w:rsidRPr="005C50DE" w:rsidRDefault="00C6668E" w:rsidP="00C6668E">
      <w:pPr>
        <w:keepNext/>
        <w:spacing w:after="0" w:line="240" w:lineRule="auto"/>
        <w:rPr>
          <w:rFonts w:cstheme="minorHAnsi"/>
          <w:sz w:val="20"/>
          <w:szCs w:val="20"/>
          <w:lang w:val="de-D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C6668E" w:rsidRPr="00050E55" w:rsidTr="00DC32CC">
        <w:trPr>
          <w:cantSplit/>
        </w:trPr>
        <w:tc>
          <w:tcPr>
            <w:tcW w:w="1413" w:type="dxa"/>
          </w:tcPr>
          <w:p w:rsidR="00C6668E" w:rsidRPr="00050E55" w:rsidRDefault="00C6668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Dikte (mm)</w:t>
            </w:r>
          </w:p>
        </w:tc>
        <w:tc>
          <w:tcPr>
            <w:tcW w:w="1708" w:type="dxa"/>
          </w:tcPr>
          <w:p w:rsidR="00C6668E" w:rsidRPr="00050E55" w:rsidRDefault="00C6668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Afhang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hoogte (mm)</w:t>
            </w:r>
          </w:p>
        </w:tc>
        <w:tc>
          <w:tcPr>
            <w:tcW w:w="687" w:type="dxa"/>
          </w:tcPr>
          <w:p w:rsidR="00C6668E" w:rsidRPr="00050E55" w:rsidRDefault="00C6668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C6668E" w:rsidRPr="00050E55" w:rsidRDefault="00C6668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C6668E" w:rsidRPr="00050E55" w:rsidRDefault="00C6668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C6668E" w:rsidRPr="00050E55" w:rsidRDefault="00C6668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C6668E" w:rsidRPr="00050E55" w:rsidRDefault="00C6668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C6668E" w:rsidRPr="00050E55" w:rsidRDefault="00C6668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C6668E" w:rsidRPr="00050E55" w:rsidRDefault="00C6668E" w:rsidP="00DC32CC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C6668E" w:rsidRPr="00050E55" w:rsidRDefault="00C6668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klasse</w:t>
            </w:r>
          </w:p>
        </w:tc>
        <w:tc>
          <w:tcPr>
            <w:tcW w:w="688" w:type="dxa"/>
          </w:tcPr>
          <w:p w:rsidR="00C6668E" w:rsidRPr="00050E55" w:rsidRDefault="00C6668E" w:rsidP="00DC32CC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C6668E" w:rsidRPr="00050E55" w:rsidTr="00DC32CC">
        <w:trPr>
          <w:cantSplit/>
        </w:trPr>
        <w:tc>
          <w:tcPr>
            <w:tcW w:w="1413" w:type="dxa"/>
          </w:tcPr>
          <w:p w:rsidR="00C6668E" w:rsidRPr="004E40B9" w:rsidRDefault="00C6668E" w:rsidP="00DC32CC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25</w:t>
            </w:r>
          </w:p>
        </w:tc>
        <w:tc>
          <w:tcPr>
            <w:tcW w:w="1708" w:type="dxa"/>
          </w:tcPr>
          <w:p w:rsidR="00C6668E" w:rsidRPr="00050E55" w:rsidRDefault="00C6668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C6668E" w:rsidRPr="00FB71F3" w:rsidRDefault="00C6668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0,40</w:t>
            </w:r>
          </w:p>
        </w:tc>
        <w:tc>
          <w:tcPr>
            <w:tcW w:w="688" w:type="dxa"/>
          </w:tcPr>
          <w:p w:rsidR="00C6668E" w:rsidRPr="00FB71F3" w:rsidRDefault="00C6668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C6668E" w:rsidRPr="00FB71F3" w:rsidRDefault="00C6668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7" w:type="dxa"/>
          </w:tcPr>
          <w:p w:rsidR="00C6668E" w:rsidRPr="00FB71F3" w:rsidRDefault="00C6668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C6668E" w:rsidRPr="00FB71F3" w:rsidRDefault="00C6668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C6668E" w:rsidRPr="00FB71F3" w:rsidRDefault="00C6668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C6668E" w:rsidRPr="00FB71F3" w:rsidRDefault="00C6668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821" w:type="dxa"/>
          </w:tcPr>
          <w:p w:rsidR="00C6668E" w:rsidRPr="00FB71F3" w:rsidRDefault="00C6668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B</w:t>
            </w:r>
          </w:p>
        </w:tc>
        <w:tc>
          <w:tcPr>
            <w:tcW w:w="688" w:type="dxa"/>
          </w:tcPr>
          <w:p w:rsidR="00C6668E" w:rsidRPr="00FB71F3" w:rsidRDefault="00C6668E" w:rsidP="00DC32CC">
            <w:pPr>
              <w:rPr>
                <w:rFonts w:cstheme="minorHAnsi"/>
                <w:sz w:val="20"/>
                <w:szCs w:val="20"/>
              </w:rPr>
            </w:pPr>
            <w:r w:rsidRPr="00EE2884">
              <w:rPr>
                <w:rFonts w:cstheme="minorHAnsi"/>
                <w:noProof/>
                <w:sz w:val="20"/>
                <w:szCs w:val="20"/>
              </w:rPr>
              <w:t>0,85</w:t>
            </w:r>
          </w:p>
        </w:tc>
      </w:tr>
    </w:tbl>
    <w:p w:rsidR="00C6668E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</w:p>
    <w:p w:rsidR="00C6668E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Geluidisolatie:</w:t>
      </w:r>
    </w:p>
    <w:p w:rsidR="00C6668E" w:rsidRPr="00EE2884" w:rsidRDefault="00C6668E" w:rsidP="00C6668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overlangsgeluidsisolatie (“room-to-room”) van de plafondpanelen is getest volgens EN ISO 140-3.  Overlangsgeluidsisolatie: Dn,f,w = 35 dB</w:t>
      </w:r>
    </w:p>
    <w:p w:rsidR="00C6668E" w:rsidRPr="002977F1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directe geluidisolatie van de plafondpanelen is getest volgens EN ISO 140-3. Directe geluidsisolatie: Rw = 19 dB</w:t>
      </w:r>
    </w:p>
    <w:p w:rsidR="00C6668E" w:rsidRPr="002977F1" w:rsidRDefault="00C6668E" w:rsidP="00C6668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6668E" w:rsidRPr="002977F1" w:rsidRDefault="00C6668E" w:rsidP="00C6668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6668E" w:rsidRPr="002977F1" w:rsidRDefault="00C6668E" w:rsidP="00C6668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2977F1">
        <w:rPr>
          <w:rFonts w:cstheme="minorHAnsi"/>
          <w:noProof/>
          <w:sz w:val="20"/>
          <w:szCs w:val="20"/>
        </w:rPr>
        <w:t>Brandreactie</w:t>
      </w:r>
    </w:p>
    <w:p w:rsidR="00C6668E" w:rsidRPr="00810F18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plafondplaten zijn geclassificeerd CE Klasse A1 volgens EN 13501-1, wat betekent: onbrandbaar, waardoor geen aanvullende classificatie voor rookemissie en brandende druppels nodig is.</w:t>
      </w:r>
    </w:p>
    <w:p w:rsidR="00C6668E" w:rsidRPr="00810F18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</w:p>
    <w:p w:rsidR="00C6668E" w:rsidRPr="00EE2884" w:rsidRDefault="00C6668E" w:rsidP="00C6668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Lichtreflectie: </w:t>
      </w:r>
    </w:p>
    <w:p w:rsidR="00C6668E" w:rsidRPr="00810F18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Y-waarde (ISO7724-2):</w:t>
      </w:r>
      <w:r>
        <w:rPr>
          <w:rFonts w:cstheme="minorHAnsi"/>
          <w:noProof/>
          <w:sz w:val="20"/>
          <w:szCs w:val="20"/>
        </w:rPr>
        <w:t xml:space="preserve"> </w:t>
      </w:r>
      <w:r w:rsidRPr="00EE2884">
        <w:rPr>
          <w:rFonts w:cstheme="minorHAnsi"/>
          <w:noProof/>
          <w:sz w:val="20"/>
          <w:szCs w:val="20"/>
        </w:rPr>
        <w:t>85%</w:t>
      </w:r>
    </w:p>
    <w:p w:rsidR="00C6668E" w:rsidRPr="00810F18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</w:p>
    <w:p w:rsidR="00C6668E" w:rsidRPr="00B106F9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</w:p>
    <w:p w:rsidR="00C6668E" w:rsidRPr="00B106F9" w:rsidRDefault="00C6668E" w:rsidP="00C6668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6668E" w:rsidRPr="00B106F9" w:rsidRDefault="00C6668E" w:rsidP="00C6668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6668E" w:rsidRPr="00001EEF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  <w:r w:rsidRPr="00B106F9">
        <w:rPr>
          <w:rFonts w:cstheme="minorHAnsi"/>
          <w:noProof/>
          <w:sz w:val="20"/>
          <w:szCs w:val="20"/>
          <w:lang w:eastAsia="zh-CN"/>
        </w:rPr>
        <w:t>Reinigbaarheid</w:t>
      </w:r>
    </w:p>
    <w:p w:rsidR="00C6668E" w:rsidRPr="00050E55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De plafondpanelen kunnen worden schoongemaakt met een stofzuiger met een verlengstuk met zachte borstel. Ze zijn bestand tegen reiniging met verdunde oplossingen van ammoniak, chloor en waterstofperoxide.</w:t>
      </w:r>
    </w:p>
    <w:p w:rsidR="00C6668E" w:rsidRPr="00050E55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</w:p>
    <w:p w:rsidR="00C6668E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</w:p>
    <w:p w:rsidR="00C6668E" w:rsidRPr="00050E55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Hygiëne</w:t>
      </w:r>
    </w:p>
    <w:p w:rsidR="00C6668E" w:rsidRDefault="00C6668E" w:rsidP="00C6668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Steenwol draagt niet bij aan de groei van micro-organismen.</w:t>
      </w:r>
    </w:p>
    <w:p w:rsidR="00C6668E" w:rsidRPr="00050E55" w:rsidRDefault="00C6668E" w:rsidP="00C6668E">
      <w:pPr>
        <w:spacing w:after="0" w:line="240" w:lineRule="auto"/>
        <w:rPr>
          <w:rFonts w:cstheme="minorHAnsi"/>
          <w:noProof/>
          <w:sz w:val="20"/>
          <w:szCs w:val="20"/>
        </w:rPr>
      </w:pPr>
    </w:p>
    <w:p w:rsidR="00C6668E" w:rsidRPr="00050E55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noProof/>
          <w:sz w:val="20"/>
          <w:szCs w:val="20"/>
        </w:rPr>
        <w:t>Binnenklimaat</w:t>
      </w:r>
    </w:p>
    <w:p w:rsidR="00C6668E" w:rsidRPr="00050E55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M1 en Indoor Climate Label</w:t>
      </w:r>
    </w:p>
    <w:p w:rsidR="00C6668E" w:rsidRPr="00050E55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</w:p>
    <w:p w:rsidR="00C6668E" w:rsidRPr="00EE2884" w:rsidRDefault="00C6668E" w:rsidP="00C6668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Milieu</w:t>
      </w:r>
    </w:p>
    <w:p w:rsidR="00C6668E" w:rsidRPr="00564A0A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Volledig recycleerbaar</w:t>
      </w:r>
    </w:p>
    <w:p w:rsidR="00C6668E" w:rsidRPr="00D33B77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</w:p>
    <w:p w:rsidR="00C6668E" w:rsidRPr="00050E55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</w:p>
    <w:p w:rsidR="00C6668E" w:rsidRPr="00050E55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Levensduur</w:t>
      </w:r>
    </w:p>
    <w:p w:rsidR="00C6668E" w:rsidRPr="00EE2884" w:rsidRDefault="00C6668E" w:rsidP="00C6668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 xml:space="preserve">De fabrikant van de plafondpanelen dient een productgarantie voor te leggen voor 15 jaar. </w:t>
      </w:r>
    </w:p>
    <w:p w:rsidR="00C6668E" w:rsidRPr="00A575EC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</w:p>
    <w:p w:rsidR="00C6668E" w:rsidRPr="00EE2884" w:rsidRDefault="00C6668E" w:rsidP="00C6668E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Cradle to Cradle Certified® : Silver</w:t>
      </w:r>
    </w:p>
    <w:p w:rsidR="00C6668E" w:rsidRPr="00050E55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  <w:r w:rsidRPr="00EE2884">
        <w:rPr>
          <w:rFonts w:cstheme="minorHAnsi"/>
          <w:noProof/>
          <w:sz w:val="20"/>
          <w:szCs w:val="20"/>
        </w:rPr>
        <w:t>Rockcycle® zorgt voor de inzameling en recycling van gebruikte steenwol op de bouwplaats.</w:t>
      </w:r>
    </w:p>
    <w:p w:rsidR="00C6668E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</w:p>
    <w:p w:rsidR="00C6668E" w:rsidRPr="00050E55" w:rsidRDefault="00C6668E" w:rsidP="00C6668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Uitvoering:</w:t>
      </w:r>
    </w:p>
    <w:p w:rsidR="00C6668E" w:rsidRPr="00050E55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</w:p>
    <w:p w:rsidR="00C6668E" w:rsidRPr="00050E55" w:rsidRDefault="00C6668E" w:rsidP="00C6668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Toepassing:</w:t>
      </w:r>
    </w:p>
    <w:p w:rsidR="00C6668E" w:rsidRPr="00050E55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</w:p>
    <w:p w:rsidR="00C6668E" w:rsidRDefault="00C6668E" w:rsidP="00C6668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Aard van de overeenkomst:</w:t>
      </w:r>
    </w:p>
    <w:p w:rsidR="00C6668E" w:rsidRPr="00050E55" w:rsidRDefault="00C6668E" w:rsidP="00C6668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C6668E" w:rsidRPr="00050E55" w:rsidRDefault="00C6668E" w:rsidP="00C6668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Forfaitaire Hoeveelheid (FH)</w:t>
      </w:r>
    </w:p>
    <w:p w:rsidR="00C6668E" w:rsidRPr="00050E55" w:rsidRDefault="00C6668E" w:rsidP="00C6668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</w:p>
    <w:p w:rsidR="00C6668E" w:rsidRPr="00050E55" w:rsidRDefault="00C6668E" w:rsidP="00C6668E">
      <w:pPr>
        <w:spacing w:after="0" w:line="240" w:lineRule="auto"/>
        <w:rPr>
          <w:rFonts w:cstheme="minorHAnsi"/>
          <w:b/>
          <w:sz w:val="20"/>
          <w:szCs w:val="20"/>
          <w:u w:val="single"/>
        </w:rPr>
      </w:pPr>
      <w:r w:rsidRPr="00050E55">
        <w:rPr>
          <w:rFonts w:cstheme="minorHAnsi"/>
          <w:b/>
          <w:sz w:val="20"/>
          <w:szCs w:val="20"/>
          <w:u w:val="single"/>
        </w:rPr>
        <w:t>Meetwijze:</w:t>
      </w:r>
    </w:p>
    <w:p w:rsidR="00C6668E" w:rsidRPr="00050E55" w:rsidRDefault="00C6668E" w:rsidP="00C6668E">
      <w:pPr>
        <w:spacing w:after="0" w:line="240" w:lineRule="auto"/>
        <w:rPr>
          <w:rFonts w:cstheme="minorHAnsi"/>
          <w:sz w:val="20"/>
          <w:szCs w:val="20"/>
        </w:rPr>
      </w:pPr>
      <w:r w:rsidRPr="00050E55">
        <w:rPr>
          <w:rFonts w:cstheme="minorHAnsi"/>
          <w:sz w:val="20"/>
          <w:szCs w:val="20"/>
        </w:rPr>
        <w:t>Meeteenheid:</w:t>
      </w:r>
      <w:r w:rsidRPr="00050E55">
        <w:rPr>
          <w:rFonts w:cstheme="minorHAnsi"/>
          <w:sz w:val="20"/>
          <w:szCs w:val="20"/>
        </w:rPr>
        <w:tab/>
        <w:t xml:space="preserve">  </w:t>
      </w:r>
      <w:r w:rsidRPr="00EE2884">
        <w:rPr>
          <w:rFonts w:cstheme="minorHAnsi"/>
          <w:noProof/>
          <w:sz w:val="20"/>
          <w:szCs w:val="20"/>
        </w:rPr>
        <w:t>m²</w:t>
      </w:r>
    </w:p>
    <w:p w:rsidR="00C6668E" w:rsidRDefault="00C6668E" w:rsidP="00C6668E">
      <w:pPr>
        <w:spacing w:after="0" w:line="240" w:lineRule="auto"/>
        <w:rPr>
          <w:rFonts w:cstheme="minorHAnsi"/>
          <w:sz w:val="20"/>
          <w:szCs w:val="20"/>
        </w:rPr>
        <w:sectPr w:rsidR="00C6668E" w:rsidSect="002977F1">
          <w:footerReference w:type="default" r:id="rId4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  <w:r w:rsidRPr="00050E55">
        <w:rPr>
          <w:rFonts w:cstheme="minorHAnsi"/>
          <w:sz w:val="20"/>
          <w:szCs w:val="20"/>
        </w:rPr>
        <w:t>Meetcode:</w:t>
      </w:r>
      <w:r w:rsidRPr="00050E55">
        <w:rPr>
          <w:rFonts w:cstheme="minorHAnsi"/>
          <w:sz w:val="20"/>
          <w:szCs w:val="20"/>
        </w:rPr>
        <w:tab/>
      </w: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2977F1" w:rsidRPr="00D256F1" w:rsidRDefault="00C6668E" w:rsidP="00572E3A">
    <w:pPr>
      <w:pStyle w:val="Voettekst"/>
      <w:jc w:val="right"/>
      <w:rPr>
        <w:sz w:val="16"/>
        <w:szCs w:val="16"/>
      </w:rPr>
    </w:pPr>
    <w:r w:rsidRPr="00D256F1">
      <w:rPr>
        <w:sz w:val="16"/>
        <w:szCs w:val="16"/>
      </w:rPr>
      <w:t>Versie:</w:t>
    </w:r>
    <w:r>
      <w:rPr>
        <w:sz w:val="16"/>
        <w:szCs w:val="16"/>
      </w:rPr>
      <w:t xml:space="preserve"> </w:t>
    </w:r>
    <w:r>
      <w:rPr>
        <w:noProof/>
        <w:sz w:val="16"/>
        <w:szCs w:val="16"/>
      </w:rPr>
      <w:t>21/02/2023</w: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6668E"/>
    <w:rsid w:val="005C2D60"/>
    <w:rsid w:val="006A1F31"/>
    <w:rsid w:val="00C6668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29150E3-B870-447C-93F4-8BF0FA7110E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C6668E"/>
    <w:rPr>
      <w:color w:val="008080"/>
    </w:rPr>
  </w:style>
  <w:style w:type="character" w:customStyle="1" w:styleId="Referentie">
    <w:name w:val="Referentie"/>
    <w:rsid w:val="00C6668E"/>
    <w:rPr>
      <w:color w:val="FF6600"/>
    </w:rPr>
  </w:style>
  <w:style w:type="character" w:customStyle="1" w:styleId="RevisieDatum">
    <w:name w:val="RevisieDatum"/>
    <w:rsid w:val="00C6668E"/>
    <w:rPr>
      <w:vanish/>
      <w:color w:val="auto"/>
    </w:rPr>
  </w:style>
  <w:style w:type="table" w:styleId="Tabelraster">
    <w:name w:val="Table Grid"/>
    <w:basedOn w:val="Standaardtabel"/>
    <w:uiPriority w:val="59"/>
    <w:rsid w:val="00C6668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Voettekst">
    <w:name w:val="footer"/>
    <w:basedOn w:val="Standaard"/>
    <w:link w:val="VoettekstChar"/>
    <w:uiPriority w:val="99"/>
    <w:unhideWhenUsed/>
    <w:rsid w:val="00C6668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C666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582</Words>
  <Characters>3204</Characters>
  <Application>Microsoft Office Word</Application>
  <DocSecurity>0</DocSecurity>
  <Lines>26</Lines>
  <Paragraphs>7</Paragraphs>
  <ScaleCrop>false</ScaleCrop>
  <Company/>
  <LinksUpToDate>false</LinksUpToDate>
  <CharactersWithSpaces>3779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2023-02-23T10:52:00Z</dcterms:created>
  <dcterms:modified xsi:type="dcterms:W3CDTF">2023-02-23T10:52:00Z</dcterms:modified>
</cp:coreProperties>
</file>